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pacer"/>
        <w:rPr>
          <w:rFonts w:ascii="Verdana" w:hAnsi="Verdana"/>
          <w:color w:val="00B050"/>
        </w:rPr>
      </w:pPr>
    </w:p>
    <w:p>
      <w:pPr>
        <w:rPr>
          <w:rFonts w:ascii="Verdana" w:hAnsi="Verdana"/>
          <w:color w:val="00B050"/>
        </w:rPr>
      </w:pPr>
    </w:p>
    <w:p>
      <w:pPr>
        <w:rPr>
          <w:rFonts w:ascii="Verdana" w:hAnsi="Verdana"/>
          <w:color w:val="00B050"/>
        </w:rPr>
      </w:pPr>
    </w:p>
    <w:p>
      <w:pPr>
        <w:pStyle w:val="ReportTitle"/>
        <w:tabs>
          <w:tab w:val="left" w:pos="720"/>
        </w:tabs>
        <w:rPr>
          <w:rFonts w:ascii="Verdana" w:hAnsi="Verdana"/>
          <w:color w:val="4F81BD" w:themeColor="accent1"/>
          <w:sz w:val="44"/>
          <w:szCs w:val="44"/>
        </w:rPr>
      </w:pPr>
      <w:r>
        <w:rPr>
          <w:rFonts w:ascii="Verdana" w:hAnsi="Verdana"/>
          <w:color w:val="4F81BD" w:themeColor="accent1"/>
          <w:sz w:val="44"/>
          <w:szCs w:val="44"/>
        </w:rPr>
        <w:t xml:space="preserve">Peer Review Report </w:t>
      </w:r>
    </w:p>
    <w:p>
      <w:pPr>
        <w:pStyle w:val="ReportTitle"/>
        <w:tabs>
          <w:tab w:val="left" w:pos="720"/>
        </w:tabs>
        <w:rPr>
          <w:rFonts w:ascii="Verdana" w:hAnsi="Verdana"/>
          <w:color w:val="4F81BD" w:themeColor="accent1"/>
          <w:sz w:val="44"/>
          <w:szCs w:val="44"/>
        </w:rPr>
      </w:pPr>
      <w:r>
        <w:rPr>
          <w:rFonts w:ascii="Verdana" w:hAnsi="Verdana"/>
          <w:color w:val="4F81BD" w:themeColor="accent1"/>
          <w:sz w:val="44"/>
          <w:szCs w:val="44"/>
        </w:rPr>
        <w:t xml:space="preserve">Toolamba Primary School </w:t>
      </w:r>
    </w:p>
    <w:p>
      <w:pPr>
        <w:pStyle w:val="ReportTitle"/>
        <w:tabs>
          <w:tab w:val="left" w:pos="720"/>
        </w:tabs>
        <w:rPr>
          <w:rFonts w:ascii="Verdana" w:hAnsi="Verdana"/>
          <w:color w:val="4F81BD" w:themeColor="accent1"/>
          <w:sz w:val="44"/>
          <w:szCs w:val="44"/>
        </w:rPr>
      </w:pPr>
      <w:r>
        <w:rPr>
          <w:rFonts w:ascii="Verdana" w:hAnsi="Verdana"/>
          <w:color w:val="4F81BD" w:themeColor="accent1"/>
          <w:sz w:val="44"/>
          <w:szCs w:val="44"/>
        </w:rPr>
        <w:t>North-Eastern Victoria Region</w:t>
      </w:r>
    </w:p>
    <w:p>
      <w:pPr>
        <w:pStyle w:val="NewsLetterSub-Title"/>
        <w:tabs>
          <w:tab w:val="left" w:pos="720"/>
        </w:tabs>
        <w:rPr>
          <w:rFonts w:ascii="Verdana" w:hAnsi="Verdana"/>
          <w:color w:val="auto"/>
        </w:rPr>
      </w:pPr>
    </w:p>
    <w:p>
      <w:pPr>
        <w:pStyle w:val="NewsLetterSub-Title"/>
        <w:rPr>
          <w:rFonts w:ascii="Verdana" w:hAnsi="Verdana"/>
          <w:color w:val="00B050"/>
        </w:rPr>
      </w:pPr>
    </w:p>
    <w:p>
      <w:pPr>
        <w:pStyle w:val="NewsLetterSub-Title"/>
        <w:rPr>
          <w:rFonts w:ascii="Verdana" w:hAnsi="Verdana"/>
        </w:rPr>
      </w:pPr>
    </w:p>
    <w:p>
      <w:pPr>
        <w:pStyle w:val="NewsLetterSub-Title"/>
        <w:rPr>
          <w:rFonts w:ascii="Verdana" w:hAnsi="Verdana"/>
        </w:rPr>
      </w:pPr>
      <w:r>
        <w:rPr>
          <w:rFonts w:ascii="Verdana" w:hAnsi="Verdana"/>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141605</wp:posOffset>
                </wp:positionV>
                <wp:extent cx="5953125" cy="3556000"/>
                <wp:effectExtent l="0" t="0" r="952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556000"/>
                        </a:xfrm>
                        <a:prstGeom prst="rect">
                          <a:avLst/>
                        </a:prstGeom>
                        <a:solidFill>
                          <a:srgbClr val="FFFFFF"/>
                        </a:solidFill>
                        <a:ln w="9525">
                          <a:solidFill>
                            <a:schemeClr val="accent1"/>
                          </a:solidFill>
                          <a:miter lim="800000"/>
                          <a:headEnd/>
                          <a:tailEnd/>
                        </a:ln>
                      </wps:spPr>
                      <wps:txbx>
                        <w:txbxContent>
                          <w:p>
                            <w:pPr>
                              <w:rPr>
                                <w:rFonts w:ascii="Verdana" w:hAnsi="Verdana"/>
                                <w:color w:val="595959"/>
                                <w:sz w:val="24"/>
                              </w:rPr>
                            </w:pPr>
                          </w:p>
                          <w:p>
                            <w:pPr>
                              <w:rPr>
                                <w:rFonts w:ascii="Verdana" w:hAnsi="Verdana"/>
                                <w:color w:val="595959"/>
                                <w:sz w:val="24"/>
                              </w:rPr>
                            </w:pPr>
                            <w:r>
                              <w:rPr>
                                <w:rFonts w:ascii="Verdana" w:hAnsi="Verdana"/>
                                <w:color w:val="595959"/>
                                <w:sz w:val="24"/>
                              </w:rPr>
                              <w:t>School number:</w:t>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t>1455</w:t>
                            </w:r>
                          </w:p>
                          <w:p>
                            <w:pPr>
                              <w:rPr>
                                <w:rFonts w:ascii="Verdana" w:hAnsi="Verdana"/>
                                <w:color w:val="595959"/>
                                <w:sz w:val="24"/>
                              </w:rPr>
                            </w:pPr>
                          </w:p>
                          <w:p>
                            <w:pPr>
                              <w:rPr>
                                <w:rFonts w:ascii="Verdana" w:hAnsi="Verdana"/>
                                <w:color w:val="595959"/>
                                <w:sz w:val="24"/>
                              </w:rPr>
                            </w:pPr>
                            <w:r>
                              <w:rPr>
                                <w:rFonts w:ascii="Verdana" w:hAnsi="Verdana"/>
                                <w:color w:val="595959"/>
                                <w:sz w:val="24"/>
                              </w:rPr>
                              <w:t>Principal:</w:t>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r>
                            <w:bookmarkStart w:id="0" w:name="_GoBack"/>
                            <w:bookmarkEnd w:id="0"/>
                            <w:r>
                              <w:rPr>
                                <w:rFonts w:ascii="Verdana" w:hAnsi="Verdana"/>
                                <w:color w:val="595959"/>
                                <w:sz w:val="24"/>
                              </w:rPr>
                              <w:t>Heather Kennedy</w:t>
                            </w:r>
                          </w:p>
                          <w:p>
                            <w:pPr>
                              <w:rPr>
                                <w:rFonts w:ascii="Verdana" w:hAnsi="Verdana"/>
                                <w:color w:val="595959"/>
                                <w:sz w:val="24"/>
                              </w:rPr>
                            </w:pPr>
                          </w:p>
                          <w:p>
                            <w:pPr>
                              <w:rPr>
                                <w:rFonts w:ascii="Verdana" w:hAnsi="Verdana"/>
                                <w:color w:val="595959"/>
                                <w:sz w:val="24"/>
                              </w:rPr>
                            </w:pPr>
                            <w:r>
                              <w:rPr>
                                <w:rFonts w:ascii="Verdana" w:hAnsi="Verdana"/>
                                <w:color w:val="595959"/>
                                <w:sz w:val="24"/>
                              </w:rPr>
                              <w:t>School Council President:</w:t>
                            </w:r>
                            <w:r>
                              <w:rPr>
                                <w:rFonts w:ascii="Verdana" w:hAnsi="Verdana"/>
                                <w:color w:val="595959"/>
                                <w:sz w:val="24"/>
                              </w:rPr>
                              <w:tab/>
                            </w:r>
                            <w:r>
                              <w:rPr>
                                <w:rFonts w:ascii="Verdana" w:hAnsi="Verdana"/>
                                <w:color w:val="595959"/>
                                <w:sz w:val="24"/>
                              </w:rPr>
                              <w:tab/>
                              <w:t>Fiona Boyer</w:t>
                            </w:r>
                          </w:p>
                          <w:p>
                            <w:pPr>
                              <w:rPr>
                                <w:rFonts w:ascii="Verdana" w:hAnsi="Verdana"/>
                                <w:color w:val="595959"/>
                                <w:sz w:val="24"/>
                              </w:rPr>
                            </w:pPr>
                          </w:p>
                          <w:p>
                            <w:pPr>
                              <w:rPr>
                                <w:rFonts w:ascii="Verdana" w:hAnsi="Verdana"/>
                                <w:color w:val="595959"/>
                                <w:sz w:val="24"/>
                              </w:rPr>
                            </w:pPr>
                            <w:r>
                              <w:rPr>
                                <w:rFonts w:ascii="Verdana" w:hAnsi="Verdana"/>
                                <w:color w:val="595959"/>
                                <w:sz w:val="24"/>
                              </w:rPr>
                              <w:t>Review Company:</w:t>
                            </w:r>
                            <w:r>
                              <w:rPr>
                                <w:rFonts w:ascii="Verdana" w:hAnsi="Verdana"/>
                                <w:color w:val="595959"/>
                                <w:sz w:val="24"/>
                              </w:rPr>
                              <w:tab/>
                            </w:r>
                            <w:r>
                              <w:rPr>
                                <w:rFonts w:ascii="Verdana" w:hAnsi="Verdana"/>
                                <w:color w:val="595959"/>
                                <w:sz w:val="24"/>
                              </w:rPr>
                              <w:tab/>
                            </w:r>
                            <w:r>
                              <w:rPr>
                                <w:rFonts w:ascii="Verdana" w:hAnsi="Verdana"/>
                                <w:color w:val="595959"/>
                                <w:sz w:val="24"/>
                              </w:rPr>
                              <w:tab/>
                              <w:t>Valad Solutions</w:t>
                            </w:r>
                          </w:p>
                          <w:p>
                            <w:pPr>
                              <w:rPr>
                                <w:rFonts w:ascii="Verdana" w:hAnsi="Verdana"/>
                                <w:color w:val="595959"/>
                                <w:sz w:val="24"/>
                              </w:rPr>
                            </w:pPr>
                          </w:p>
                          <w:p>
                            <w:pPr>
                              <w:rPr>
                                <w:rFonts w:ascii="Verdana" w:hAnsi="Verdana"/>
                                <w:color w:val="595959"/>
                                <w:sz w:val="24"/>
                              </w:rPr>
                            </w:pPr>
                            <w:r>
                              <w:rPr>
                                <w:rFonts w:ascii="Verdana" w:hAnsi="Verdana"/>
                                <w:color w:val="595959"/>
                                <w:sz w:val="24"/>
                              </w:rPr>
                              <w:t>Accredited School Reviewer:</w:t>
                            </w:r>
                            <w:r>
                              <w:rPr>
                                <w:rFonts w:ascii="Verdana" w:hAnsi="Verdana"/>
                                <w:color w:val="595959"/>
                                <w:sz w:val="24"/>
                              </w:rPr>
                              <w:tab/>
                            </w:r>
                            <w:r>
                              <w:rPr>
                                <w:rFonts w:ascii="Verdana" w:hAnsi="Verdana"/>
                                <w:color w:val="595959"/>
                                <w:sz w:val="24"/>
                              </w:rPr>
                              <w:tab/>
                              <w:t>Leon Kildea</w:t>
                            </w:r>
                          </w:p>
                          <w:p>
                            <w:pPr>
                              <w:rPr>
                                <w:rFonts w:ascii="Verdana" w:hAnsi="Verdana"/>
                                <w:color w:val="595959"/>
                                <w:sz w:val="24"/>
                              </w:rPr>
                            </w:pPr>
                          </w:p>
                          <w:p>
                            <w:pPr>
                              <w:ind w:left="4254" w:hanging="4254"/>
                              <w:rPr>
                                <w:rFonts w:ascii="Verdana" w:hAnsi="Verdana"/>
                                <w:color w:val="595959"/>
                                <w:sz w:val="24"/>
                              </w:rPr>
                            </w:pPr>
                            <w:r>
                              <w:rPr>
                                <w:rFonts w:ascii="Verdana" w:hAnsi="Verdana"/>
                                <w:color w:val="595959"/>
                                <w:sz w:val="24"/>
                              </w:rPr>
                              <w:t>Peers:</w:t>
                            </w:r>
                            <w:r>
                              <w:rPr>
                                <w:rFonts w:ascii="Verdana" w:hAnsi="Verdana"/>
                                <w:color w:val="595959"/>
                                <w:sz w:val="24"/>
                              </w:rPr>
                              <w:tab/>
                              <w:t>Judy Park Principal Bourchier Street Primary School</w:t>
                            </w:r>
                          </w:p>
                          <w:p>
                            <w:pPr>
                              <w:rPr>
                                <w:rFonts w:ascii="Verdana" w:hAnsi="Verdana"/>
                                <w:color w:val="595959"/>
                                <w:sz w:val="24"/>
                              </w:rPr>
                            </w:pPr>
                          </w:p>
                          <w:p>
                            <w:pPr>
                              <w:ind w:left="4248"/>
                              <w:rPr>
                                <w:rFonts w:ascii="Verdana" w:hAnsi="Verdana"/>
                                <w:color w:val="595959"/>
                                <w:sz w:val="24"/>
                              </w:rPr>
                            </w:pPr>
                            <w:r>
                              <w:rPr>
                                <w:rFonts w:ascii="Verdana" w:hAnsi="Verdana"/>
                                <w:color w:val="595959"/>
                                <w:sz w:val="24"/>
                              </w:rPr>
                              <w:t>Janet Gill Kirkman Principal</w:t>
                            </w:r>
                            <w:r>
                              <w:t xml:space="preserve"> </w:t>
                            </w:r>
                            <w:r>
                              <w:rPr>
                                <w:rFonts w:ascii="Verdana" w:hAnsi="Verdana"/>
                                <w:color w:val="595959"/>
                                <w:sz w:val="24"/>
                              </w:rPr>
                              <w:t xml:space="preserve">Verney Road School.  </w:t>
                            </w:r>
                          </w:p>
                          <w:p>
                            <w:pPr>
                              <w:rPr>
                                <w:rFonts w:ascii="Verdana" w:hAnsi="Verdana"/>
                                <w:color w:val="595959"/>
                                <w:sz w:val="24"/>
                              </w:rPr>
                            </w:pPr>
                          </w:p>
                          <w:p>
                            <w:pPr>
                              <w:rPr>
                                <w:rFonts w:ascii="Verdana" w:hAnsi="Verdana"/>
                                <w:color w:val="595959"/>
                                <w:sz w:val="24"/>
                              </w:rPr>
                            </w:pPr>
                            <w:r>
                              <w:rPr>
                                <w:rFonts w:ascii="Verdana" w:hAnsi="Verdana"/>
                                <w:color w:val="595959"/>
                                <w:sz w:val="24"/>
                              </w:rPr>
                              <w:t>Date of Review Meeting:</w:t>
                            </w:r>
                            <w:r>
                              <w:rPr>
                                <w:rFonts w:ascii="Verdana" w:hAnsi="Verdana"/>
                                <w:color w:val="595959"/>
                                <w:sz w:val="24"/>
                              </w:rPr>
                              <w:tab/>
                            </w:r>
                            <w:r>
                              <w:rPr>
                                <w:rFonts w:ascii="Verdana" w:hAnsi="Verdana"/>
                                <w:color w:val="595959"/>
                                <w:sz w:val="24"/>
                              </w:rPr>
                              <w:tab/>
                              <w:t>10 November, 2015</w:t>
                            </w:r>
                          </w:p>
                          <w:p>
                            <w:pPr>
                              <w:rPr>
                                <w:rFonts w:ascii="Verdana" w:hAnsi="Verdana"/>
                                <w:color w:val="595959"/>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1.15pt;width:468.75pt;height:2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" strokecolor="#4f81bd [3204]">
                <v:textbox>
                  <w:txbxContent>
                    <w:p>
                      <w:pPr>
                        <w:rPr>
                          <w:rFonts w:ascii="Verdana" w:hAnsi="Verdana"/>
                          <w:color w:val="595959"/>
                          <w:sz w:val="24"/>
                        </w:rPr>
                      </w:pPr>
                    </w:p>
                    <w:p>
                      <w:pPr>
                        <w:rPr>
                          <w:rFonts w:ascii="Verdana" w:hAnsi="Verdana"/>
                          <w:color w:val="595959"/>
                          <w:sz w:val="24"/>
                        </w:rPr>
                      </w:pPr>
                      <w:r>
                        <w:rPr>
                          <w:rFonts w:ascii="Verdana" w:hAnsi="Verdana"/>
                          <w:color w:val="595959"/>
                          <w:sz w:val="24"/>
                        </w:rPr>
                        <w:t>School number:</w:t>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t>1455</w:t>
                      </w:r>
                    </w:p>
                    <w:p>
                      <w:pPr>
                        <w:rPr>
                          <w:rFonts w:ascii="Verdana" w:hAnsi="Verdana"/>
                          <w:color w:val="595959"/>
                          <w:sz w:val="24"/>
                        </w:rPr>
                      </w:pPr>
                    </w:p>
                    <w:p>
                      <w:pPr>
                        <w:rPr>
                          <w:rFonts w:ascii="Verdana" w:hAnsi="Verdana"/>
                          <w:color w:val="595959"/>
                          <w:sz w:val="24"/>
                        </w:rPr>
                      </w:pPr>
                      <w:r>
                        <w:rPr>
                          <w:rFonts w:ascii="Verdana" w:hAnsi="Verdana"/>
                          <w:color w:val="595959"/>
                          <w:sz w:val="24"/>
                        </w:rPr>
                        <w:t>Principal:</w:t>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r>
                      <w:r>
                        <w:rPr>
                          <w:rFonts w:ascii="Verdana" w:hAnsi="Verdana"/>
                          <w:color w:val="595959"/>
                          <w:sz w:val="24"/>
                        </w:rPr>
                        <w:tab/>
                      </w:r>
                      <w:bookmarkStart w:id="1" w:name="_GoBack"/>
                      <w:bookmarkEnd w:id="1"/>
                      <w:r>
                        <w:rPr>
                          <w:rFonts w:ascii="Verdana" w:hAnsi="Verdana"/>
                          <w:color w:val="595959"/>
                          <w:sz w:val="24"/>
                        </w:rPr>
                        <w:t>Heather Kennedy</w:t>
                      </w:r>
                    </w:p>
                    <w:p>
                      <w:pPr>
                        <w:rPr>
                          <w:rFonts w:ascii="Verdana" w:hAnsi="Verdana"/>
                          <w:color w:val="595959"/>
                          <w:sz w:val="24"/>
                        </w:rPr>
                      </w:pPr>
                    </w:p>
                    <w:p>
                      <w:pPr>
                        <w:rPr>
                          <w:rFonts w:ascii="Verdana" w:hAnsi="Verdana"/>
                          <w:color w:val="595959"/>
                          <w:sz w:val="24"/>
                        </w:rPr>
                      </w:pPr>
                      <w:r>
                        <w:rPr>
                          <w:rFonts w:ascii="Verdana" w:hAnsi="Verdana"/>
                          <w:color w:val="595959"/>
                          <w:sz w:val="24"/>
                        </w:rPr>
                        <w:t>School Council President:</w:t>
                      </w:r>
                      <w:r>
                        <w:rPr>
                          <w:rFonts w:ascii="Verdana" w:hAnsi="Verdana"/>
                          <w:color w:val="595959"/>
                          <w:sz w:val="24"/>
                        </w:rPr>
                        <w:tab/>
                      </w:r>
                      <w:r>
                        <w:rPr>
                          <w:rFonts w:ascii="Verdana" w:hAnsi="Verdana"/>
                          <w:color w:val="595959"/>
                          <w:sz w:val="24"/>
                        </w:rPr>
                        <w:tab/>
                        <w:t>Fiona Boyer</w:t>
                      </w:r>
                    </w:p>
                    <w:p>
                      <w:pPr>
                        <w:rPr>
                          <w:rFonts w:ascii="Verdana" w:hAnsi="Verdana"/>
                          <w:color w:val="595959"/>
                          <w:sz w:val="24"/>
                        </w:rPr>
                      </w:pPr>
                    </w:p>
                    <w:p>
                      <w:pPr>
                        <w:rPr>
                          <w:rFonts w:ascii="Verdana" w:hAnsi="Verdana"/>
                          <w:color w:val="595959"/>
                          <w:sz w:val="24"/>
                        </w:rPr>
                      </w:pPr>
                      <w:r>
                        <w:rPr>
                          <w:rFonts w:ascii="Verdana" w:hAnsi="Verdana"/>
                          <w:color w:val="595959"/>
                          <w:sz w:val="24"/>
                        </w:rPr>
                        <w:t>Review Company:</w:t>
                      </w:r>
                      <w:r>
                        <w:rPr>
                          <w:rFonts w:ascii="Verdana" w:hAnsi="Verdana"/>
                          <w:color w:val="595959"/>
                          <w:sz w:val="24"/>
                        </w:rPr>
                        <w:tab/>
                      </w:r>
                      <w:r>
                        <w:rPr>
                          <w:rFonts w:ascii="Verdana" w:hAnsi="Verdana"/>
                          <w:color w:val="595959"/>
                          <w:sz w:val="24"/>
                        </w:rPr>
                        <w:tab/>
                      </w:r>
                      <w:r>
                        <w:rPr>
                          <w:rFonts w:ascii="Verdana" w:hAnsi="Verdana"/>
                          <w:color w:val="595959"/>
                          <w:sz w:val="24"/>
                        </w:rPr>
                        <w:tab/>
                        <w:t>Valad Solutions</w:t>
                      </w:r>
                    </w:p>
                    <w:p>
                      <w:pPr>
                        <w:rPr>
                          <w:rFonts w:ascii="Verdana" w:hAnsi="Verdana"/>
                          <w:color w:val="595959"/>
                          <w:sz w:val="24"/>
                        </w:rPr>
                      </w:pPr>
                    </w:p>
                    <w:p>
                      <w:pPr>
                        <w:rPr>
                          <w:rFonts w:ascii="Verdana" w:hAnsi="Verdana"/>
                          <w:color w:val="595959"/>
                          <w:sz w:val="24"/>
                        </w:rPr>
                      </w:pPr>
                      <w:r>
                        <w:rPr>
                          <w:rFonts w:ascii="Verdana" w:hAnsi="Verdana"/>
                          <w:color w:val="595959"/>
                          <w:sz w:val="24"/>
                        </w:rPr>
                        <w:t>Accredited School Reviewer:</w:t>
                      </w:r>
                      <w:r>
                        <w:rPr>
                          <w:rFonts w:ascii="Verdana" w:hAnsi="Verdana"/>
                          <w:color w:val="595959"/>
                          <w:sz w:val="24"/>
                        </w:rPr>
                        <w:tab/>
                      </w:r>
                      <w:r>
                        <w:rPr>
                          <w:rFonts w:ascii="Verdana" w:hAnsi="Verdana"/>
                          <w:color w:val="595959"/>
                          <w:sz w:val="24"/>
                        </w:rPr>
                        <w:tab/>
                        <w:t>Leon Kildea</w:t>
                      </w:r>
                    </w:p>
                    <w:p>
                      <w:pPr>
                        <w:rPr>
                          <w:rFonts w:ascii="Verdana" w:hAnsi="Verdana"/>
                          <w:color w:val="595959"/>
                          <w:sz w:val="24"/>
                        </w:rPr>
                      </w:pPr>
                    </w:p>
                    <w:p>
                      <w:pPr>
                        <w:ind w:left="4254" w:hanging="4254"/>
                        <w:rPr>
                          <w:rFonts w:ascii="Verdana" w:hAnsi="Verdana"/>
                          <w:color w:val="595959"/>
                          <w:sz w:val="24"/>
                        </w:rPr>
                      </w:pPr>
                      <w:r>
                        <w:rPr>
                          <w:rFonts w:ascii="Verdana" w:hAnsi="Verdana"/>
                          <w:color w:val="595959"/>
                          <w:sz w:val="24"/>
                        </w:rPr>
                        <w:t>Peers:</w:t>
                      </w:r>
                      <w:r>
                        <w:rPr>
                          <w:rFonts w:ascii="Verdana" w:hAnsi="Verdana"/>
                          <w:color w:val="595959"/>
                          <w:sz w:val="24"/>
                        </w:rPr>
                        <w:tab/>
                        <w:t>Judy Park Principal Bourchier Street Primary School</w:t>
                      </w:r>
                    </w:p>
                    <w:p>
                      <w:pPr>
                        <w:rPr>
                          <w:rFonts w:ascii="Verdana" w:hAnsi="Verdana"/>
                          <w:color w:val="595959"/>
                          <w:sz w:val="24"/>
                        </w:rPr>
                      </w:pPr>
                    </w:p>
                    <w:p>
                      <w:pPr>
                        <w:ind w:left="4248"/>
                        <w:rPr>
                          <w:rFonts w:ascii="Verdana" w:hAnsi="Verdana"/>
                          <w:color w:val="595959"/>
                          <w:sz w:val="24"/>
                        </w:rPr>
                      </w:pPr>
                      <w:r>
                        <w:rPr>
                          <w:rFonts w:ascii="Verdana" w:hAnsi="Verdana"/>
                          <w:color w:val="595959"/>
                          <w:sz w:val="24"/>
                        </w:rPr>
                        <w:t>Janet Gill Kirkman Principal</w:t>
                      </w:r>
                      <w:r>
                        <w:t xml:space="preserve"> </w:t>
                      </w:r>
                      <w:r>
                        <w:rPr>
                          <w:rFonts w:ascii="Verdana" w:hAnsi="Verdana"/>
                          <w:color w:val="595959"/>
                          <w:sz w:val="24"/>
                        </w:rPr>
                        <w:t xml:space="preserve">Verney Road School.  </w:t>
                      </w:r>
                    </w:p>
                    <w:p>
                      <w:pPr>
                        <w:rPr>
                          <w:rFonts w:ascii="Verdana" w:hAnsi="Verdana"/>
                          <w:color w:val="595959"/>
                          <w:sz w:val="24"/>
                        </w:rPr>
                      </w:pPr>
                    </w:p>
                    <w:p>
                      <w:pPr>
                        <w:rPr>
                          <w:rFonts w:ascii="Verdana" w:hAnsi="Verdana"/>
                          <w:color w:val="595959"/>
                          <w:sz w:val="24"/>
                        </w:rPr>
                      </w:pPr>
                      <w:r>
                        <w:rPr>
                          <w:rFonts w:ascii="Verdana" w:hAnsi="Verdana"/>
                          <w:color w:val="595959"/>
                          <w:sz w:val="24"/>
                        </w:rPr>
                        <w:t>Date of Review Meeting:</w:t>
                      </w:r>
                      <w:r>
                        <w:rPr>
                          <w:rFonts w:ascii="Verdana" w:hAnsi="Verdana"/>
                          <w:color w:val="595959"/>
                          <w:sz w:val="24"/>
                        </w:rPr>
                        <w:tab/>
                      </w:r>
                      <w:r>
                        <w:rPr>
                          <w:rFonts w:ascii="Verdana" w:hAnsi="Verdana"/>
                          <w:color w:val="595959"/>
                          <w:sz w:val="24"/>
                        </w:rPr>
                        <w:tab/>
                        <w:t>10 November, 2015</w:t>
                      </w:r>
                    </w:p>
                    <w:p>
                      <w:pPr>
                        <w:rPr>
                          <w:rFonts w:ascii="Verdana" w:hAnsi="Verdana"/>
                          <w:color w:val="595959"/>
                          <w:sz w:val="24"/>
                        </w:rPr>
                      </w:pPr>
                    </w:p>
                  </w:txbxContent>
                </v:textbox>
              </v:shape>
            </w:pict>
          </mc:Fallback>
        </mc:AlternateContent>
      </w: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rPr>
          <w:rFonts w:ascii="Verdana" w:hAnsi="Verdana"/>
        </w:rPr>
      </w:pPr>
    </w:p>
    <w:p>
      <w:pPr>
        <w:pStyle w:val="NewsLetterSub-Title"/>
        <w:spacing w:after="200" w:line="276" w:lineRule="auto"/>
        <w:rPr>
          <w:rFonts w:ascii="Verdana" w:hAnsi="Verdana"/>
          <w:sz w:val="22"/>
          <w:szCs w:val="22"/>
        </w:rPr>
      </w:pPr>
      <w:bookmarkStart w:id="2" w:name="_Toc274053393"/>
      <w:bookmarkStart w:id="3" w:name="_Toc274053352"/>
      <w:r>
        <w:rPr>
          <w:rFonts w:ascii="Verdana" w:hAnsi="Verdana"/>
          <w:noProof/>
          <w:lang w:val="en-AU" w:eastAsia="en-AU"/>
        </w:rPr>
        <w:drawing>
          <wp:anchor distT="0" distB="0" distL="114300" distR="114300" simplePos="0" relativeHeight="251708928" behindDoc="0" locked="0" layoutInCell="1" allowOverlap="1">
            <wp:simplePos x="0" y="0"/>
            <wp:positionH relativeFrom="column">
              <wp:posOffset>2027555</wp:posOffset>
            </wp:positionH>
            <wp:positionV relativeFrom="paragraph">
              <wp:posOffset>524356</wp:posOffset>
            </wp:positionV>
            <wp:extent cx="1403905" cy="1752754"/>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5700" cy="1754995"/>
                    </a:xfrm>
                    <a:prstGeom prst="rect">
                      <a:avLst/>
                    </a:prstGeom>
                    <a:noFill/>
                  </pic:spPr>
                </pic:pic>
              </a:graphicData>
            </a:graphic>
          </wp:anchor>
        </w:drawing>
      </w:r>
      <w:r>
        <w:rPr>
          <w:rFonts w:ascii="Verdana" w:hAnsi="Verdana"/>
        </w:rPr>
        <w:br w:type="page"/>
      </w:r>
      <w:bookmarkEnd w:id="2"/>
      <w:bookmarkEnd w:id="3"/>
      <w:r>
        <w:rPr>
          <w:rFonts w:ascii="Verdana" w:hAnsi="Verdana"/>
        </w:rPr>
        <w:lastRenderedPageBreak/>
        <w:t xml:space="preserve"> </w:t>
      </w:r>
    </w:p>
    <w:p>
      <w:pPr>
        <w:pStyle w:val="NewsLetterSub-Title"/>
        <w:spacing w:after="200" w:line="276" w:lineRule="auto"/>
        <w:rPr>
          <w:rFonts w:ascii="Verdana" w:hAnsi="Verdana"/>
          <w:sz w:val="22"/>
          <w:szCs w:val="22"/>
        </w:rPr>
      </w:pPr>
    </w:p>
    <w:p>
      <w:pPr>
        <w:pStyle w:val="NewsLetterSub-Title"/>
        <w:spacing w:before="480" w:after="480" w:line="276" w:lineRule="auto"/>
        <w:rPr>
          <w:rFonts w:ascii="Verdana" w:hAnsi="Verdana"/>
          <w:b/>
          <w:color w:val="4F81BD" w:themeColor="accent1"/>
          <w:sz w:val="28"/>
          <w:szCs w:val="28"/>
        </w:rPr>
      </w:pPr>
      <w:r>
        <w:rPr>
          <w:rFonts w:ascii="Verdana" w:hAnsi="Verdana"/>
          <w:b/>
          <w:color w:val="4F81BD" w:themeColor="accent1"/>
          <w:sz w:val="28"/>
          <w:szCs w:val="28"/>
        </w:rPr>
        <w:t>Contents</w:t>
      </w:r>
    </w:p>
    <w:bookmarkStart w:id="4" w:name="_Toc274053360"/>
    <w:bookmarkStart w:id="5" w:name="_Toc98926531"/>
    <w:bookmarkStart w:id="6" w:name="_Toc97897855"/>
    <w:bookmarkStart w:id="7" w:name="_Toc378767778"/>
    <w:bookmarkStart w:id="8" w:name="_Toc378768394"/>
    <w:bookmarkStart w:id="9" w:name="_Toc378768438"/>
    <w:bookmarkStart w:id="10" w:name="_Toc378768498"/>
    <w:p>
      <w:pPr>
        <w:pStyle w:val="TOC1"/>
        <w:tabs>
          <w:tab w:val="left" w:pos="540"/>
          <w:tab w:val="right" w:leader="dot" w:pos="9295"/>
        </w:tabs>
        <w:rPr>
          <w:rFonts w:eastAsiaTheme="minorEastAsia" w:cstheme="minorBidi"/>
          <w:b w:val="0"/>
          <w:bCs w:val="0"/>
          <w:i w:val="0"/>
          <w:iCs w:val="0"/>
          <w:noProof/>
          <w:color w:val="auto"/>
          <w:sz w:val="22"/>
          <w:szCs w:val="22"/>
          <w:lang w:val="en-AU" w:eastAsia="en-AU"/>
        </w:rPr>
      </w:pPr>
      <w:r>
        <w:rPr>
          <w:i w:val="0"/>
          <w:iCs w:val="0"/>
        </w:rPr>
        <w:fldChar w:fldCharType="begin"/>
      </w:r>
      <w:r>
        <w:rPr>
          <w:i w:val="0"/>
          <w:iCs w:val="0"/>
        </w:rPr>
        <w:instrText xml:space="preserve"> TOC \o "1-3" \h \z \u </w:instrText>
      </w:r>
      <w:r>
        <w:rPr>
          <w:i w:val="0"/>
          <w:iCs w:val="0"/>
        </w:rPr>
        <w:fldChar w:fldCharType="separate"/>
      </w:r>
      <w:hyperlink w:anchor="_Toc435517815" w:history="1">
        <w:r>
          <w:rPr>
            <w:rStyle w:val="Hyperlink"/>
            <w:noProof/>
          </w:rPr>
          <w:t>1.</w:t>
        </w:r>
        <w:r>
          <w:rPr>
            <w:rFonts w:eastAsiaTheme="minorEastAsia" w:cstheme="minorBidi"/>
            <w:b w:val="0"/>
            <w:bCs w:val="0"/>
            <w:i w:val="0"/>
            <w:iCs w:val="0"/>
            <w:noProof/>
            <w:color w:val="auto"/>
            <w:sz w:val="22"/>
            <w:szCs w:val="22"/>
            <w:lang w:val="en-AU" w:eastAsia="en-AU"/>
          </w:rPr>
          <w:tab/>
        </w:r>
        <w:r>
          <w:rPr>
            <w:rStyle w:val="Hyperlink"/>
            <w:noProof/>
          </w:rPr>
          <w:t>Peer Review Report (Confidential to School Council, Staff and DET)</w:t>
        </w:r>
        <w:r>
          <w:rPr>
            <w:noProof/>
            <w:webHidden/>
          </w:rPr>
          <w:tab/>
        </w:r>
        <w:r>
          <w:rPr>
            <w:noProof/>
            <w:webHidden/>
          </w:rPr>
          <w:fldChar w:fldCharType="begin"/>
        </w:r>
        <w:r>
          <w:rPr>
            <w:noProof/>
            <w:webHidden/>
          </w:rPr>
          <w:instrText xml:space="preserve"> PAGEREF _Toc435517815 \h </w:instrText>
        </w:r>
        <w:r>
          <w:rPr>
            <w:noProof/>
            <w:webHidden/>
          </w:rPr>
        </w:r>
        <w:r>
          <w:rPr>
            <w:noProof/>
            <w:webHidden/>
          </w:rPr>
          <w:fldChar w:fldCharType="separate"/>
        </w:r>
        <w:r>
          <w:rPr>
            <w:noProof/>
            <w:webHidden/>
          </w:rPr>
          <w:t>1</w:t>
        </w:r>
        <w:r>
          <w:rPr>
            <w:noProof/>
            <w:webHidden/>
          </w:rPr>
          <w:fldChar w:fldCharType="end"/>
        </w:r>
      </w:hyperlink>
    </w:p>
    <w:p>
      <w:pPr>
        <w:pStyle w:val="TOC2"/>
        <w:tabs>
          <w:tab w:val="left" w:pos="900"/>
          <w:tab w:val="right" w:leader="dot" w:pos="9295"/>
        </w:tabs>
        <w:rPr>
          <w:rFonts w:eastAsiaTheme="minorEastAsia" w:cstheme="minorBidi"/>
          <w:b w:val="0"/>
          <w:bCs w:val="0"/>
          <w:noProof/>
          <w:color w:val="auto"/>
          <w:lang w:val="en-AU" w:eastAsia="en-AU"/>
        </w:rPr>
      </w:pPr>
      <w:hyperlink w:anchor="_Toc435517816" w:history="1">
        <w:r>
          <w:rPr>
            <w:rStyle w:val="Hyperlink"/>
            <w:noProof/>
          </w:rPr>
          <w:t xml:space="preserve">1.1 </w:t>
        </w:r>
        <w:r>
          <w:rPr>
            <w:rFonts w:eastAsiaTheme="minorEastAsia" w:cstheme="minorBidi"/>
            <w:b w:val="0"/>
            <w:bCs w:val="0"/>
            <w:noProof/>
            <w:color w:val="auto"/>
            <w:lang w:val="en-AU" w:eastAsia="en-AU"/>
          </w:rPr>
          <w:tab/>
        </w:r>
        <w:r>
          <w:rPr>
            <w:rStyle w:val="Hyperlink"/>
            <w:noProof/>
          </w:rPr>
          <w:t>Evaluation of the School’s Performance against the Strategic Plan</w:t>
        </w:r>
        <w:r>
          <w:rPr>
            <w:noProof/>
            <w:webHidden/>
          </w:rPr>
          <w:tab/>
        </w:r>
        <w:r>
          <w:rPr>
            <w:noProof/>
            <w:webHidden/>
          </w:rPr>
          <w:fldChar w:fldCharType="begin"/>
        </w:r>
        <w:r>
          <w:rPr>
            <w:noProof/>
            <w:webHidden/>
          </w:rPr>
          <w:instrText xml:space="preserve"> PAGEREF _Toc435517816 \h </w:instrText>
        </w:r>
        <w:r>
          <w:rPr>
            <w:noProof/>
            <w:webHidden/>
          </w:rPr>
        </w:r>
        <w:r>
          <w:rPr>
            <w:noProof/>
            <w:webHidden/>
          </w:rPr>
          <w:fldChar w:fldCharType="separate"/>
        </w:r>
        <w:r>
          <w:rPr>
            <w:noProof/>
            <w:webHidden/>
          </w:rPr>
          <w:t>1</w:t>
        </w:r>
        <w:r>
          <w:rPr>
            <w:noProof/>
            <w:webHidden/>
          </w:rPr>
          <w:fldChar w:fldCharType="end"/>
        </w:r>
      </w:hyperlink>
    </w:p>
    <w:p>
      <w:pPr>
        <w:pStyle w:val="TOC2"/>
        <w:tabs>
          <w:tab w:val="left" w:pos="900"/>
          <w:tab w:val="right" w:leader="dot" w:pos="9295"/>
        </w:tabs>
        <w:rPr>
          <w:rFonts w:eastAsiaTheme="minorEastAsia" w:cstheme="minorBidi"/>
          <w:b w:val="0"/>
          <w:bCs w:val="0"/>
          <w:noProof/>
          <w:color w:val="auto"/>
          <w:lang w:val="en-AU" w:eastAsia="en-AU"/>
        </w:rPr>
      </w:pPr>
      <w:hyperlink w:anchor="_Toc435517817" w:history="1">
        <w:r>
          <w:rPr>
            <w:rStyle w:val="Hyperlink"/>
            <w:noProof/>
          </w:rPr>
          <w:t xml:space="preserve">1.2 </w:t>
        </w:r>
        <w:r>
          <w:rPr>
            <w:rFonts w:eastAsiaTheme="minorEastAsia" w:cstheme="minorBidi"/>
            <w:b w:val="0"/>
            <w:bCs w:val="0"/>
            <w:noProof/>
            <w:color w:val="auto"/>
            <w:lang w:val="en-AU" w:eastAsia="en-AU"/>
          </w:rPr>
          <w:tab/>
        </w:r>
        <w:r>
          <w:rPr>
            <w:rStyle w:val="Hyperlink"/>
            <w:noProof/>
          </w:rPr>
          <w:t>Panel Day Discussions and Recommendations</w:t>
        </w:r>
        <w:r>
          <w:rPr>
            <w:noProof/>
            <w:webHidden/>
          </w:rPr>
          <w:tab/>
        </w:r>
        <w:r>
          <w:rPr>
            <w:noProof/>
            <w:webHidden/>
          </w:rPr>
          <w:fldChar w:fldCharType="begin"/>
        </w:r>
        <w:r>
          <w:rPr>
            <w:noProof/>
            <w:webHidden/>
          </w:rPr>
          <w:instrText xml:space="preserve"> PAGEREF _Toc435517817 \h </w:instrText>
        </w:r>
        <w:r>
          <w:rPr>
            <w:noProof/>
            <w:webHidden/>
          </w:rPr>
        </w:r>
        <w:r>
          <w:rPr>
            <w:noProof/>
            <w:webHidden/>
          </w:rPr>
          <w:fldChar w:fldCharType="separate"/>
        </w:r>
        <w:r>
          <w:rPr>
            <w:noProof/>
            <w:webHidden/>
          </w:rPr>
          <w:t>6</w:t>
        </w:r>
        <w:r>
          <w:rPr>
            <w:noProof/>
            <w:webHidden/>
          </w:rPr>
          <w:fldChar w:fldCharType="end"/>
        </w:r>
      </w:hyperlink>
    </w:p>
    <w:p>
      <w:pPr>
        <w:pStyle w:val="TOC1"/>
        <w:tabs>
          <w:tab w:val="right" w:leader="dot" w:pos="9295"/>
        </w:tabs>
        <w:rPr>
          <w:rFonts w:eastAsiaTheme="minorEastAsia" w:cstheme="minorBidi"/>
          <w:b w:val="0"/>
          <w:bCs w:val="0"/>
          <w:i w:val="0"/>
          <w:iCs w:val="0"/>
          <w:noProof/>
          <w:color w:val="auto"/>
          <w:sz w:val="22"/>
          <w:szCs w:val="22"/>
          <w:lang w:val="en-AU" w:eastAsia="en-AU"/>
        </w:rPr>
      </w:pPr>
      <w:hyperlink w:anchor="_Toc435517818" w:history="1">
        <w:r>
          <w:rPr>
            <w:rStyle w:val="Hyperlink"/>
            <w:noProof/>
          </w:rPr>
          <w:t>2. Peer Review Report Summary (to be published on school’s website)</w:t>
        </w:r>
        <w:r>
          <w:rPr>
            <w:noProof/>
            <w:webHidden/>
          </w:rPr>
          <w:tab/>
        </w:r>
        <w:r>
          <w:rPr>
            <w:noProof/>
            <w:webHidden/>
          </w:rPr>
          <w:fldChar w:fldCharType="begin"/>
        </w:r>
        <w:r>
          <w:rPr>
            <w:noProof/>
            <w:webHidden/>
          </w:rPr>
          <w:instrText xml:space="preserve"> PAGEREF _Toc435517818 \h </w:instrText>
        </w:r>
        <w:r>
          <w:rPr>
            <w:noProof/>
            <w:webHidden/>
          </w:rPr>
        </w:r>
        <w:r>
          <w:rPr>
            <w:noProof/>
            <w:webHidden/>
          </w:rPr>
          <w:fldChar w:fldCharType="separate"/>
        </w:r>
        <w:r>
          <w:rPr>
            <w:noProof/>
            <w:webHidden/>
          </w:rPr>
          <w:t>9</w:t>
        </w:r>
        <w:r>
          <w:rPr>
            <w:noProof/>
            <w:webHidden/>
          </w:rPr>
          <w:fldChar w:fldCharType="end"/>
        </w:r>
      </w:hyperlink>
    </w:p>
    <w:p>
      <w:pPr>
        <w:pStyle w:val="TOC2"/>
        <w:tabs>
          <w:tab w:val="right" w:leader="dot" w:pos="9295"/>
        </w:tabs>
        <w:rPr>
          <w:rFonts w:eastAsiaTheme="minorEastAsia" w:cstheme="minorBidi"/>
          <w:b w:val="0"/>
          <w:bCs w:val="0"/>
          <w:noProof/>
          <w:color w:val="auto"/>
          <w:lang w:val="en-AU" w:eastAsia="en-AU"/>
        </w:rPr>
      </w:pPr>
      <w:hyperlink w:anchor="_Toc435517819" w:history="1">
        <w:r>
          <w:rPr>
            <w:rStyle w:val="Hyperlink"/>
            <w:noProof/>
          </w:rPr>
          <w:t>Executive Summary</w:t>
        </w:r>
        <w:r>
          <w:rPr>
            <w:noProof/>
            <w:webHidden/>
          </w:rPr>
          <w:tab/>
        </w:r>
        <w:r>
          <w:rPr>
            <w:noProof/>
            <w:webHidden/>
          </w:rPr>
          <w:fldChar w:fldCharType="begin"/>
        </w:r>
        <w:r>
          <w:rPr>
            <w:noProof/>
            <w:webHidden/>
          </w:rPr>
          <w:instrText xml:space="preserve"> PAGEREF _Toc435517819 \h </w:instrText>
        </w:r>
        <w:r>
          <w:rPr>
            <w:noProof/>
            <w:webHidden/>
          </w:rPr>
        </w:r>
        <w:r>
          <w:rPr>
            <w:noProof/>
            <w:webHidden/>
          </w:rPr>
          <w:fldChar w:fldCharType="separate"/>
        </w:r>
        <w:r>
          <w:rPr>
            <w:noProof/>
            <w:webHidden/>
          </w:rPr>
          <w:t>9</w:t>
        </w:r>
        <w:r>
          <w:rPr>
            <w:noProof/>
            <w:webHidden/>
          </w:rPr>
          <w:fldChar w:fldCharType="end"/>
        </w:r>
      </w:hyperlink>
    </w:p>
    <w:p>
      <w:pPr>
        <w:pStyle w:val="TOC2"/>
        <w:tabs>
          <w:tab w:val="right" w:leader="dot" w:pos="9295"/>
        </w:tabs>
        <w:rPr>
          <w:rFonts w:eastAsiaTheme="minorEastAsia" w:cstheme="minorBidi"/>
          <w:b w:val="0"/>
          <w:bCs w:val="0"/>
          <w:noProof/>
          <w:color w:val="auto"/>
          <w:lang w:val="en-AU" w:eastAsia="en-AU"/>
        </w:rPr>
      </w:pPr>
      <w:hyperlink w:anchor="_Toc435517820" w:history="1">
        <w:r>
          <w:rPr>
            <w:rStyle w:val="Hyperlink"/>
            <w:noProof/>
          </w:rPr>
          <w:t>2. 1 School Context</w:t>
        </w:r>
        <w:r>
          <w:rPr>
            <w:noProof/>
            <w:webHidden/>
          </w:rPr>
          <w:tab/>
        </w:r>
        <w:r>
          <w:rPr>
            <w:noProof/>
            <w:webHidden/>
          </w:rPr>
          <w:fldChar w:fldCharType="begin"/>
        </w:r>
        <w:r>
          <w:rPr>
            <w:noProof/>
            <w:webHidden/>
          </w:rPr>
          <w:instrText xml:space="preserve"> PAGEREF _Toc435517820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720"/>
          <w:tab w:val="right" w:leader="dot" w:pos="9295"/>
        </w:tabs>
        <w:rPr>
          <w:rFonts w:eastAsiaTheme="minorEastAsia" w:cstheme="minorBidi"/>
          <w:b w:val="0"/>
          <w:bCs w:val="0"/>
          <w:noProof/>
          <w:color w:val="auto"/>
          <w:lang w:val="en-AU" w:eastAsia="en-AU"/>
        </w:rPr>
      </w:pPr>
      <w:hyperlink w:anchor="_Toc435517821" w:history="1">
        <w:r>
          <w:rPr>
            <w:rStyle w:val="Hyperlink"/>
            <w:noProof/>
          </w:rPr>
          <w:t>2.2</w:t>
        </w:r>
        <w:r>
          <w:rPr>
            <w:rFonts w:eastAsiaTheme="minorEastAsia" w:cstheme="minorBidi"/>
            <w:b w:val="0"/>
            <w:bCs w:val="0"/>
            <w:noProof/>
            <w:color w:val="auto"/>
            <w:lang w:val="en-AU" w:eastAsia="en-AU"/>
          </w:rPr>
          <w:tab/>
        </w:r>
        <w:r>
          <w:rPr>
            <w:rStyle w:val="Hyperlink"/>
            <w:noProof/>
          </w:rPr>
          <w:t>Summary of the School’s Performance</w:t>
        </w:r>
        <w:r>
          <w:rPr>
            <w:noProof/>
            <w:webHidden/>
          </w:rPr>
          <w:tab/>
        </w:r>
        <w:r>
          <w:rPr>
            <w:noProof/>
            <w:webHidden/>
          </w:rPr>
          <w:fldChar w:fldCharType="begin"/>
        </w:r>
        <w:r>
          <w:rPr>
            <w:noProof/>
            <w:webHidden/>
          </w:rPr>
          <w:instrText xml:space="preserve"> PAGEREF _Toc435517821 \h </w:instrText>
        </w:r>
        <w:r>
          <w:rPr>
            <w:noProof/>
            <w:webHidden/>
          </w:rPr>
        </w:r>
        <w:r>
          <w:rPr>
            <w:noProof/>
            <w:webHidden/>
          </w:rPr>
          <w:fldChar w:fldCharType="separate"/>
        </w:r>
        <w:r>
          <w:rPr>
            <w:noProof/>
            <w:webHidden/>
          </w:rPr>
          <w:t>10</w:t>
        </w:r>
        <w:r>
          <w:rPr>
            <w:noProof/>
            <w:webHidden/>
          </w:rPr>
          <w:fldChar w:fldCharType="end"/>
        </w:r>
      </w:hyperlink>
    </w:p>
    <w:p>
      <w:pPr>
        <w:pStyle w:val="TOC3"/>
        <w:tabs>
          <w:tab w:val="left" w:pos="1080"/>
          <w:tab w:val="right" w:leader="dot" w:pos="9295"/>
        </w:tabs>
        <w:rPr>
          <w:rFonts w:eastAsiaTheme="minorEastAsia" w:cstheme="minorBidi"/>
          <w:noProof/>
          <w:color w:val="auto"/>
          <w:sz w:val="22"/>
          <w:szCs w:val="22"/>
          <w:lang w:val="en-AU" w:eastAsia="en-AU"/>
        </w:rPr>
      </w:pPr>
      <w:hyperlink w:anchor="_Toc435517822" w:history="1">
        <w:r>
          <w:rPr>
            <w:rStyle w:val="Hyperlink"/>
            <w:noProof/>
          </w:rPr>
          <w:t xml:space="preserve">2.2.2 </w:t>
        </w:r>
        <w:r>
          <w:rPr>
            <w:rFonts w:eastAsiaTheme="minorEastAsia" w:cstheme="minorBidi"/>
            <w:noProof/>
            <w:color w:val="auto"/>
            <w:sz w:val="22"/>
            <w:szCs w:val="22"/>
            <w:lang w:val="en-AU" w:eastAsia="en-AU"/>
          </w:rPr>
          <w:tab/>
        </w:r>
        <w:r>
          <w:rPr>
            <w:rStyle w:val="Hyperlink"/>
            <w:noProof/>
          </w:rPr>
          <w:t>Summary of the considerations for the next Strategic Plan</w:t>
        </w:r>
        <w:r>
          <w:rPr>
            <w:noProof/>
            <w:webHidden/>
          </w:rPr>
          <w:tab/>
        </w:r>
        <w:r>
          <w:rPr>
            <w:noProof/>
            <w:webHidden/>
          </w:rPr>
          <w:fldChar w:fldCharType="begin"/>
        </w:r>
        <w:r>
          <w:rPr>
            <w:noProof/>
            <w:webHidden/>
          </w:rPr>
          <w:instrText xml:space="preserve"> PAGEREF _Toc435517822 \h </w:instrText>
        </w:r>
        <w:r>
          <w:rPr>
            <w:noProof/>
            <w:webHidden/>
          </w:rPr>
        </w:r>
        <w:r>
          <w:rPr>
            <w:noProof/>
            <w:webHidden/>
          </w:rPr>
          <w:fldChar w:fldCharType="separate"/>
        </w:r>
        <w:r>
          <w:rPr>
            <w:noProof/>
            <w:webHidden/>
          </w:rPr>
          <w:t>10</w:t>
        </w:r>
        <w:r>
          <w:rPr>
            <w:noProof/>
            <w:webHidden/>
          </w:rPr>
          <w:fldChar w:fldCharType="end"/>
        </w:r>
      </w:hyperlink>
    </w:p>
    <w:p>
      <w:pPr>
        <w:pStyle w:val="TOC1"/>
        <w:tabs>
          <w:tab w:val="right" w:leader="dot" w:pos="9295"/>
        </w:tabs>
        <w:rPr>
          <w:rFonts w:eastAsiaTheme="minorEastAsia" w:cstheme="minorBidi"/>
          <w:b w:val="0"/>
          <w:bCs w:val="0"/>
          <w:i w:val="0"/>
          <w:iCs w:val="0"/>
          <w:noProof/>
          <w:color w:val="auto"/>
          <w:sz w:val="22"/>
          <w:szCs w:val="22"/>
          <w:lang w:val="en-AU" w:eastAsia="en-AU"/>
        </w:rPr>
      </w:pPr>
      <w:hyperlink w:anchor="_Toc435517823" w:history="1">
        <w:r>
          <w:rPr>
            <w:rStyle w:val="Hyperlink"/>
            <w:noProof/>
          </w:rPr>
          <w:t>Appendix 1: Focus of the Review: Terms of Reference and Methodology</w:t>
        </w:r>
        <w:r>
          <w:rPr>
            <w:noProof/>
            <w:webHidden/>
          </w:rPr>
          <w:tab/>
        </w:r>
        <w:r>
          <w:rPr>
            <w:noProof/>
            <w:webHidden/>
          </w:rPr>
          <w:fldChar w:fldCharType="begin"/>
        </w:r>
        <w:r>
          <w:rPr>
            <w:noProof/>
            <w:webHidden/>
          </w:rPr>
          <w:instrText xml:space="preserve"> PAGEREF _Toc435517823 \h </w:instrText>
        </w:r>
        <w:r>
          <w:rPr>
            <w:noProof/>
            <w:webHidden/>
          </w:rPr>
        </w:r>
        <w:r>
          <w:rPr>
            <w:noProof/>
            <w:webHidden/>
          </w:rPr>
          <w:fldChar w:fldCharType="separate"/>
        </w:r>
        <w:r>
          <w:rPr>
            <w:noProof/>
            <w:webHidden/>
          </w:rPr>
          <w:t>12</w:t>
        </w:r>
        <w:r>
          <w:rPr>
            <w:noProof/>
            <w:webHidden/>
          </w:rPr>
          <w:fldChar w:fldCharType="end"/>
        </w:r>
      </w:hyperlink>
    </w:p>
    <w:p>
      <w:pPr>
        <w:pStyle w:val="TOC2"/>
        <w:tabs>
          <w:tab w:val="right" w:leader="dot" w:pos="9295"/>
        </w:tabs>
        <w:rPr>
          <w:rFonts w:eastAsiaTheme="minorEastAsia" w:cstheme="minorBidi"/>
          <w:b w:val="0"/>
          <w:bCs w:val="0"/>
          <w:noProof/>
          <w:color w:val="auto"/>
          <w:lang w:val="en-AU" w:eastAsia="en-AU"/>
        </w:rPr>
      </w:pPr>
      <w:hyperlink w:anchor="_Toc435517824" w:history="1">
        <w:r>
          <w:rPr>
            <w:rStyle w:val="Hyperlink"/>
            <w:rFonts w:ascii="Verdana" w:hAnsi="Verdana" w:cs="Arial"/>
            <w:iCs/>
            <w:noProof/>
          </w:rPr>
          <w:t>Aim / Purpose</w:t>
        </w:r>
        <w:r>
          <w:rPr>
            <w:noProof/>
            <w:webHidden/>
          </w:rPr>
          <w:tab/>
        </w:r>
        <w:r>
          <w:rPr>
            <w:noProof/>
            <w:webHidden/>
          </w:rPr>
          <w:fldChar w:fldCharType="begin"/>
        </w:r>
        <w:r>
          <w:rPr>
            <w:noProof/>
            <w:webHidden/>
          </w:rPr>
          <w:instrText xml:space="preserve"> PAGEREF _Toc435517824 \h </w:instrText>
        </w:r>
        <w:r>
          <w:rPr>
            <w:noProof/>
            <w:webHidden/>
          </w:rPr>
        </w:r>
        <w:r>
          <w:rPr>
            <w:noProof/>
            <w:webHidden/>
          </w:rPr>
          <w:fldChar w:fldCharType="separate"/>
        </w:r>
        <w:r>
          <w:rPr>
            <w:noProof/>
            <w:webHidden/>
          </w:rPr>
          <w:t>12</w:t>
        </w:r>
        <w:r>
          <w:rPr>
            <w:noProof/>
            <w:webHidden/>
          </w:rPr>
          <w:fldChar w:fldCharType="end"/>
        </w:r>
      </w:hyperlink>
    </w:p>
    <w:p>
      <w:pPr>
        <w:pStyle w:val="TOC2"/>
        <w:tabs>
          <w:tab w:val="right" w:leader="dot" w:pos="9295"/>
        </w:tabs>
        <w:rPr>
          <w:rFonts w:eastAsiaTheme="minorEastAsia" w:cstheme="minorBidi"/>
          <w:b w:val="0"/>
          <w:bCs w:val="0"/>
          <w:noProof/>
          <w:color w:val="auto"/>
          <w:lang w:val="en-AU" w:eastAsia="en-AU"/>
        </w:rPr>
      </w:pPr>
      <w:hyperlink w:anchor="_Toc435517825" w:history="1">
        <w:r>
          <w:rPr>
            <w:rStyle w:val="Hyperlink"/>
            <w:rFonts w:ascii="Verdana" w:hAnsi="Verdana" w:cs="Arial"/>
            <w:iCs/>
            <w:noProof/>
          </w:rPr>
          <w:t>Methodology</w:t>
        </w:r>
        <w:r>
          <w:rPr>
            <w:noProof/>
            <w:webHidden/>
          </w:rPr>
          <w:tab/>
        </w:r>
        <w:r>
          <w:rPr>
            <w:noProof/>
            <w:webHidden/>
          </w:rPr>
          <w:fldChar w:fldCharType="begin"/>
        </w:r>
        <w:r>
          <w:rPr>
            <w:noProof/>
            <w:webHidden/>
          </w:rPr>
          <w:instrText xml:space="preserve"> PAGEREF _Toc435517825 \h </w:instrText>
        </w:r>
        <w:r>
          <w:rPr>
            <w:noProof/>
            <w:webHidden/>
          </w:rPr>
        </w:r>
        <w:r>
          <w:rPr>
            <w:noProof/>
            <w:webHidden/>
          </w:rPr>
          <w:fldChar w:fldCharType="separate"/>
        </w:r>
        <w:r>
          <w:rPr>
            <w:noProof/>
            <w:webHidden/>
          </w:rPr>
          <w:t>12</w:t>
        </w:r>
        <w:r>
          <w:rPr>
            <w:noProof/>
            <w:webHidden/>
          </w:rPr>
          <w:fldChar w:fldCharType="end"/>
        </w:r>
      </w:hyperlink>
    </w:p>
    <w:p>
      <w:pPr>
        <w:pStyle w:val="TOC1"/>
        <w:tabs>
          <w:tab w:val="right" w:leader="dot" w:pos="9295"/>
        </w:tabs>
        <w:rPr>
          <w:rFonts w:eastAsiaTheme="minorEastAsia" w:cstheme="minorBidi"/>
          <w:b w:val="0"/>
          <w:bCs w:val="0"/>
          <w:i w:val="0"/>
          <w:iCs w:val="0"/>
          <w:noProof/>
          <w:color w:val="auto"/>
          <w:sz w:val="22"/>
          <w:szCs w:val="22"/>
          <w:lang w:val="en-AU" w:eastAsia="en-AU"/>
        </w:rPr>
      </w:pPr>
      <w:hyperlink w:anchor="_Toc435517826" w:history="1">
        <w:r>
          <w:rPr>
            <w:rStyle w:val="Hyperlink"/>
            <w:noProof/>
          </w:rPr>
          <w:t>Appendix 2: Registration Requirements: Summary Statement</w:t>
        </w:r>
        <w:r>
          <w:rPr>
            <w:noProof/>
            <w:webHidden/>
          </w:rPr>
          <w:tab/>
        </w:r>
        <w:r>
          <w:rPr>
            <w:noProof/>
            <w:webHidden/>
          </w:rPr>
          <w:fldChar w:fldCharType="begin"/>
        </w:r>
        <w:r>
          <w:rPr>
            <w:noProof/>
            <w:webHidden/>
          </w:rPr>
          <w:instrText xml:space="preserve"> PAGEREF _Toc435517826 \h </w:instrText>
        </w:r>
        <w:r>
          <w:rPr>
            <w:noProof/>
            <w:webHidden/>
          </w:rPr>
        </w:r>
        <w:r>
          <w:rPr>
            <w:noProof/>
            <w:webHidden/>
          </w:rPr>
          <w:fldChar w:fldCharType="separate"/>
        </w:r>
        <w:r>
          <w:rPr>
            <w:noProof/>
            <w:webHidden/>
          </w:rPr>
          <w:t>17</w:t>
        </w:r>
        <w:r>
          <w:rPr>
            <w:noProof/>
            <w:webHidden/>
          </w:rPr>
          <w:fldChar w:fldCharType="end"/>
        </w:r>
      </w:hyperlink>
    </w:p>
    <w:p>
      <w:pPr>
        <w:pStyle w:val="Heading1"/>
        <w:sectPr>
          <w:headerReference w:type="default" r:id="rId13"/>
          <w:footerReference w:type="even" r:id="rId14"/>
          <w:footerReference w:type="default" r:id="rId15"/>
          <w:headerReference w:type="first" r:id="rId16"/>
          <w:footerReference w:type="first" r:id="rId17"/>
          <w:pgSz w:w="11907" w:h="16840" w:code="9"/>
          <w:pgMar w:top="902" w:right="1275" w:bottom="782" w:left="1327" w:header="284" w:footer="187" w:gutter="0"/>
          <w:cols w:space="720"/>
          <w:titlePg/>
          <w:docGrid w:linePitch="360"/>
        </w:sectPr>
      </w:pPr>
      <w:r>
        <w:rPr>
          <w:rFonts w:asciiTheme="minorHAnsi" w:hAnsiTheme="minorHAnsi" w:cs="Times New Roman"/>
          <w:i/>
          <w:iCs/>
          <w:color w:val="3B3C3C"/>
          <w:kern w:val="0"/>
          <w:sz w:val="24"/>
          <w:szCs w:val="24"/>
        </w:rPr>
        <w:fldChar w:fldCharType="end"/>
      </w:r>
    </w:p>
    <w:p>
      <w:pPr>
        <w:pStyle w:val="Heading1"/>
      </w:pPr>
      <w:bookmarkStart w:id="11" w:name="_Toc424288703"/>
      <w:bookmarkStart w:id="12" w:name="_Toc425774981"/>
      <w:bookmarkStart w:id="13" w:name="_Toc425775081"/>
      <w:bookmarkStart w:id="14" w:name="_Toc425775103"/>
      <w:bookmarkStart w:id="15" w:name="_Toc435517815"/>
      <w:r>
        <w:lastRenderedPageBreak/>
        <w:t>1.</w:t>
      </w:r>
      <w:r>
        <w:tab/>
        <w:t>Peer Review Report (Confidential to School Council, Staff and DET)</w:t>
      </w:r>
      <w:bookmarkEnd w:id="11"/>
      <w:bookmarkEnd w:id="12"/>
      <w:bookmarkEnd w:id="13"/>
      <w:bookmarkEnd w:id="14"/>
      <w:bookmarkEnd w:id="15"/>
    </w:p>
    <w:p>
      <w:pPr>
        <w:pStyle w:val="Heading2"/>
      </w:pPr>
      <w:bookmarkStart w:id="16" w:name="_Toc424288704"/>
      <w:bookmarkStart w:id="17" w:name="_Toc425774982"/>
      <w:bookmarkStart w:id="18" w:name="_Toc425775082"/>
      <w:bookmarkStart w:id="19" w:name="_Toc425775104"/>
      <w:bookmarkStart w:id="20" w:name="_Toc435517816"/>
      <w:r>
        <w:t xml:space="preserve">1.1 </w:t>
      </w:r>
      <w:r>
        <w:tab/>
        <w:t>Evaluation of the School’s Performance against the Strategic Plan</w:t>
      </w:r>
      <w:bookmarkEnd w:id="16"/>
      <w:bookmarkEnd w:id="17"/>
      <w:bookmarkEnd w:id="18"/>
      <w:bookmarkEnd w:id="19"/>
      <w:bookmarkEnd w:id="20"/>
      <w:r>
        <w:t xml:space="preserve"> </w:t>
      </w:r>
    </w:p>
    <w:p>
      <w:pPr>
        <w:pStyle w:val="NewsLetterSub-Title"/>
        <w:spacing w:after="200" w:line="276" w:lineRule="auto"/>
        <w:rPr>
          <w:rFonts w:ascii="Verdana" w:hAnsi="Verdana"/>
          <w:sz w:val="22"/>
          <w:szCs w:val="22"/>
        </w:rPr>
      </w:pPr>
    </w:p>
    <w:tbl>
      <w:tblPr>
        <w:tblW w:w="1513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3783"/>
        <w:gridCol w:w="3784"/>
        <w:gridCol w:w="3783"/>
        <w:gridCol w:w="3784"/>
      </w:tblGrid>
      <w:tr>
        <w:trPr>
          <w:trHeight w:val="416"/>
          <w:tblHeader/>
        </w:trPr>
        <w:tc>
          <w:tcPr>
            <w:tcW w:w="3783" w:type="dxa"/>
            <w:tcBorders>
              <w:top w:val="single" w:sz="8" w:space="0" w:color="4F81BD" w:themeColor="accent1"/>
              <w:bottom w:val="single" w:sz="6" w:space="0" w:color="4F81BD" w:themeColor="accent1"/>
            </w:tcBorders>
            <w:shd w:val="clear" w:color="auto" w:fill="C6D9F1" w:themeFill="text2" w:themeFillTint="33"/>
          </w:tcPr>
          <w:p>
            <w:pPr>
              <w:pStyle w:val="Table-Entry"/>
              <w:rPr>
                <w:rFonts w:ascii="Verdana" w:hAnsi="Verdana"/>
                <w:b/>
                <w:bCs/>
                <w:color w:val="595959" w:themeColor="text1" w:themeTint="A6"/>
                <w:sz w:val="20"/>
                <w:szCs w:val="20"/>
                <w:lang w:val="en-GB"/>
              </w:rPr>
            </w:pPr>
          </w:p>
        </w:tc>
        <w:tc>
          <w:tcPr>
            <w:tcW w:w="3784" w:type="dxa"/>
            <w:tcBorders>
              <w:top w:val="single" w:sz="8" w:space="0" w:color="4F81BD" w:themeColor="accent1"/>
              <w:bottom w:val="single" w:sz="6" w:space="0" w:color="4F81BD" w:themeColor="accent1"/>
            </w:tcBorders>
            <w:shd w:val="clear" w:color="auto" w:fill="C6D9F1" w:themeFill="text2" w:themeFillTint="33"/>
          </w:tcPr>
          <w:p>
            <w:pPr>
              <w:pStyle w:val="Table-Entry"/>
              <w:spacing w:before="120" w:after="120"/>
              <w:jc w:val="both"/>
              <w:rPr>
                <w:rFonts w:ascii="Verdana" w:hAnsi="Verdana"/>
                <w:b/>
                <w:bCs/>
                <w:color w:val="auto"/>
                <w:sz w:val="20"/>
                <w:szCs w:val="20"/>
                <w:lang w:val="en-GB"/>
              </w:rPr>
            </w:pPr>
            <w:r>
              <w:rPr>
                <w:rFonts w:ascii="Verdana" w:hAnsi="Verdana"/>
                <w:b/>
                <w:bCs/>
                <w:color w:val="auto"/>
                <w:sz w:val="20"/>
                <w:szCs w:val="20"/>
                <w:lang w:val="en-GB"/>
              </w:rPr>
              <w:t xml:space="preserve">Goals and targets from previous Strategic Plan </w:t>
            </w:r>
          </w:p>
        </w:tc>
        <w:tc>
          <w:tcPr>
            <w:tcW w:w="3783" w:type="dxa"/>
            <w:tcBorders>
              <w:top w:val="single" w:sz="8" w:space="0" w:color="4F81BD" w:themeColor="accent1"/>
              <w:bottom w:val="single" w:sz="6" w:space="0" w:color="4F81BD" w:themeColor="accent1"/>
            </w:tcBorders>
            <w:shd w:val="clear" w:color="auto" w:fill="C6D9F1" w:themeFill="text2" w:themeFillTint="33"/>
          </w:tcPr>
          <w:p>
            <w:pPr>
              <w:pStyle w:val="Table-Entry"/>
              <w:spacing w:before="120" w:after="120"/>
              <w:jc w:val="both"/>
              <w:rPr>
                <w:rFonts w:ascii="Verdana" w:hAnsi="Verdana"/>
                <w:b/>
                <w:bCs/>
                <w:color w:val="auto"/>
                <w:sz w:val="20"/>
                <w:szCs w:val="20"/>
                <w:lang w:val="en-GB"/>
              </w:rPr>
            </w:pPr>
            <w:r>
              <w:rPr>
                <w:rFonts w:ascii="Verdana" w:hAnsi="Verdana"/>
                <w:b/>
                <w:bCs/>
                <w:color w:val="auto"/>
                <w:sz w:val="20"/>
                <w:szCs w:val="20"/>
                <w:lang w:val="en-GB"/>
              </w:rPr>
              <w:t>Panel view of school performance</w:t>
            </w:r>
          </w:p>
        </w:tc>
        <w:tc>
          <w:tcPr>
            <w:tcW w:w="3784" w:type="dxa"/>
            <w:tcBorders>
              <w:top w:val="single" w:sz="8" w:space="0" w:color="4F81BD" w:themeColor="accent1"/>
              <w:bottom w:val="single" w:sz="6" w:space="0" w:color="4F81BD" w:themeColor="accent1"/>
            </w:tcBorders>
            <w:shd w:val="clear" w:color="auto" w:fill="C6D9F1" w:themeFill="text2" w:themeFillTint="33"/>
            <w:vAlign w:val="center"/>
          </w:tcPr>
          <w:p>
            <w:pPr>
              <w:pStyle w:val="Table-Entry"/>
              <w:spacing w:before="120" w:after="120"/>
              <w:jc w:val="both"/>
              <w:rPr>
                <w:rFonts w:ascii="Verdana" w:hAnsi="Verdana"/>
                <w:b/>
                <w:bCs/>
                <w:color w:val="auto"/>
                <w:sz w:val="20"/>
                <w:szCs w:val="20"/>
                <w:lang w:val="en-GB"/>
              </w:rPr>
            </w:pPr>
            <w:r>
              <w:rPr>
                <w:rFonts w:ascii="Verdana" w:hAnsi="Verdana"/>
                <w:b/>
                <w:bCs/>
                <w:color w:val="auto"/>
                <w:sz w:val="20"/>
                <w:szCs w:val="20"/>
                <w:lang w:val="en-GB"/>
              </w:rPr>
              <w:t>Considerations for Next Steps</w:t>
            </w:r>
          </w:p>
        </w:tc>
      </w:tr>
      <w:tr>
        <w:trPr>
          <w:trHeight w:val="1797"/>
        </w:trPr>
        <w:tc>
          <w:tcPr>
            <w:tcW w:w="3783" w:type="dxa"/>
            <w:tcBorders>
              <w:top w:val="single" w:sz="6" w:space="0" w:color="4F81BD" w:themeColor="accent1"/>
            </w:tcBorders>
            <w:shd w:val="clear" w:color="auto" w:fill="D9D9D9"/>
          </w:tcPr>
          <w:p>
            <w:pPr>
              <w:spacing w:after="120"/>
              <w:rPr>
                <w:rFonts w:ascii="Verdana" w:hAnsi="Verdana" w:cs="Arial"/>
                <w:b/>
                <w:color w:val="009900"/>
                <w:sz w:val="20"/>
                <w:szCs w:val="20"/>
              </w:rPr>
            </w:pPr>
            <w:r>
              <w:rPr>
                <w:rFonts w:ascii="Verdana" w:hAnsi="Verdana" w:cs="Arial"/>
                <w:b/>
                <w:color w:val="595959" w:themeColor="text1" w:themeTint="A6"/>
                <w:sz w:val="20"/>
                <w:szCs w:val="20"/>
              </w:rPr>
              <w:t xml:space="preserve">Achievement: </w:t>
            </w:r>
          </w:p>
          <w:p>
            <w:pPr>
              <w:rPr>
                <w:rFonts w:ascii="Verdana" w:hAnsi="Verdana"/>
                <w:sz w:val="20"/>
                <w:szCs w:val="20"/>
              </w:rPr>
            </w:pPr>
            <w:r>
              <w:rPr>
                <w:rFonts w:ascii="Verdana" w:hAnsi="Verdana"/>
                <w:sz w:val="20"/>
                <w:szCs w:val="20"/>
              </w:rPr>
              <w:t xml:space="preserve">Achievement is best reported against like schools and learning growth. </w:t>
            </w:r>
          </w:p>
          <w:p>
            <w:pPr>
              <w:rPr>
                <w:rFonts w:ascii="Verdana" w:hAnsi="Verdana"/>
                <w:sz w:val="20"/>
                <w:szCs w:val="20"/>
              </w:rPr>
            </w:pPr>
            <w:r>
              <w:rPr>
                <w:rFonts w:ascii="Verdana" w:hAnsi="Verdana"/>
                <w:sz w:val="20"/>
                <w:szCs w:val="20"/>
              </w:rPr>
              <w:t>While recognising that literacy and numeracy are essential foundations for students’ success, achievement outcomes encompass a broader view of learning, spanning the full range of curriculum domains, as well as students’ co-curricular achievements. It should include a range of performance measures.</w:t>
            </w:r>
          </w:p>
        </w:tc>
        <w:tc>
          <w:tcPr>
            <w:tcW w:w="3784" w:type="dxa"/>
            <w:tcBorders>
              <w:top w:val="single" w:sz="6" w:space="0" w:color="4F81BD" w:themeColor="accent1"/>
            </w:tcBorders>
          </w:tcPr>
          <w:p>
            <w:pPr>
              <w:pStyle w:val="Table-Entry"/>
              <w:jc w:val="both"/>
              <w:rPr>
                <w:rFonts w:ascii="Verdana" w:hAnsi="Verdana"/>
                <w:color w:val="auto"/>
                <w:sz w:val="20"/>
                <w:szCs w:val="20"/>
                <w:lang w:val="en-GB"/>
              </w:rPr>
            </w:pPr>
            <w:r>
              <w:rPr>
                <w:rFonts w:ascii="Verdana" w:hAnsi="Verdana"/>
                <w:color w:val="auto"/>
                <w:sz w:val="20"/>
                <w:szCs w:val="20"/>
                <w:lang w:val="en-GB"/>
              </w:rPr>
              <w:t>Goal: To improve student learning achievement particularly in Literacy and Numeracy, from Prep–Year 6.</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Targets related to the National Assessment Program – Literacy and Numeracy (NAPLAN) data.</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End Year 2015 English (all dimensions) and Mathematics </w:t>
            </w:r>
          </w:p>
          <w:p>
            <w:pPr>
              <w:pStyle w:val="Table-Entry"/>
              <w:jc w:val="both"/>
              <w:rPr>
                <w:rFonts w:ascii="Verdana" w:hAnsi="Verdana"/>
                <w:color w:val="auto"/>
                <w:sz w:val="20"/>
                <w:szCs w:val="20"/>
                <w:lang w:val="en-GB"/>
              </w:rPr>
            </w:pPr>
            <w:r>
              <w:rPr>
                <w:rFonts w:ascii="Verdana" w:hAnsi="Verdana"/>
                <w:color w:val="auto"/>
                <w:sz w:val="20"/>
                <w:szCs w:val="20"/>
                <w:lang w:val="en-GB"/>
              </w:rPr>
              <w:t>NAPLAN targets:</w:t>
            </w: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Year 3</w:t>
            </w: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90% above Band 3</w:t>
            </w: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 xml:space="preserve">60% above Band 4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 xml:space="preserve">Year 5 </w:t>
            </w: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90% at / above Band 5</w:t>
            </w:r>
          </w:p>
          <w:p>
            <w:pPr>
              <w:pStyle w:val="Table-Entry"/>
              <w:jc w:val="both"/>
              <w:rPr>
                <w:rFonts w:ascii="Verdana" w:hAnsi="Verdana"/>
                <w:color w:val="auto"/>
                <w:sz w:val="20"/>
                <w:szCs w:val="20"/>
                <w:lang w:val="en-GB"/>
              </w:rPr>
            </w:pPr>
            <w:r>
              <w:rPr>
                <w:rFonts w:ascii="Verdana" w:hAnsi="Verdana"/>
                <w:color w:val="auto"/>
                <w:sz w:val="20"/>
                <w:szCs w:val="20"/>
                <w:lang w:val="en-GB"/>
              </w:rPr>
              <w:t>•</w:t>
            </w:r>
            <w:r>
              <w:rPr>
                <w:rFonts w:ascii="Verdana" w:hAnsi="Verdana"/>
                <w:color w:val="auto"/>
                <w:sz w:val="20"/>
                <w:szCs w:val="20"/>
                <w:lang w:val="en-GB"/>
              </w:rPr>
              <w:tab/>
              <w:t>60% above Band 6</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Goal: To further develop students’ higher order thinking and meta-cognition capacities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target related to an increase in the proportion of students assessed as being at or above the VELS Thinking Processes domain standards and progression points appropriate to their year level.</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highlight w:val="lightGray"/>
                <w:lang w:val="en-GB"/>
              </w:rPr>
            </w:pPr>
          </w:p>
        </w:tc>
        <w:tc>
          <w:tcPr>
            <w:tcW w:w="3783" w:type="dxa"/>
            <w:tcBorders>
              <w:top w:val="single" w:sz="6" w:space="0" w:color="4F81BD" w:themeColor="accent1"/>
            </w:tcBorders>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 xml:space="preserve">In 2015 all year 3 targets were met. The year 5 targets were not met for the percentage of students at Band five in Spelling and Band six in Reading, Writing and, Grammar and Punctuation.  The panel discussed the changes in NAPLAN absolute scores between 2012 and 2015 which indicated a general trend upwards at year 3 but was not matched at year 5. The relative growth rate between years 3 and 5 was also discussed by the panel with the observation that while the percentage of year 5 students experiencing low growth has fallen significantly in most cases, the proportion of students achieving high growth is still a work-in-progress that applies to the full range of student ability.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panel considered Literacy and Numeracy separately and noted that the use of pre and post testing to guide teaching practice had assisted in improving the rate of relative growth as has changes to the mathematics program and the introduction of initiatives such as Big Write and the recently introduced Words their Way.</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The target relating to Thinking Processes was found to be difficult to measure or track growth. The school’s Self Reflection identified the need in future to set goals and targets that are measurable. The panel discussion included the point that higher order thinking could be a consideration in the description of some assessment criteria in all learning areas. </w:t>
            </w:r>
          </w:p>
        </w:tc>
        <w:tc>
          <w:tcPr>
            <w:tcW w:w="3784" w:type="dxa"/>
            <w:tcBorders>
              <w:top w:val="single" w:sz="6" w:space="0" w:color="4F81BD" w:themeColor="accent1"/>
            </w:tcBorders>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 xml:space="preserve">The panel noted the significant progress made by the school in improving the educational outcomes of its students and the considered way in which the school uses data to improve classroom practice.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panel offered possible strategies to improve the proportion of students achieving high growth which included:</w:t>
            </w:r>
          </w:p>
          <w:p>
            <w:pPr>
              <w:pStyle w:val="Table-Entry"/>
              <w:numPr>
                <w:ilvl w:val="0"/>
                <w:numId w:val="37"/>
              </w:numPr>
              <w:jc w:val="both"/>
              <w:rPr>
                <w:rFonts w:ascii="Verdana" w:hAnsi="Verdana"/>
                <w:color w:val="auto"/>
                <w:sz w:val="20"/>
                <w:szCs w:val="20"/>
                <w:lang w:val="en-GB"/>
              </w:rPr>
            </w:pPr>
            <w:r>
              <w:rPr>
                <w:rFonts w:ascii="Verdana" w:hAnsi="Verdana"/>
                <w:color w:val="auto"/>
                <w:sz w:val="20"/>
                <w:szCs w:val="20"/>
                <w:lang w:val="en-GB"/>
              </w:rPr>
              <w:t>Reviewing classroom practice including developing an aspirational whole school instructional model across the curriculum.</w:t>
            </w:r>
          </w:p>
          <w:p>
            <w:pPr>
              <w:pStyle w:val="Table-Entry"/>
              <w:numPr>
                <w:ilvl w:val="0"/>
                <w:numId w:val="37"/>
              </w:numPr>
              <w:jc w:val="both"/>
              <w:rPr>
                <w:rFonts w:ascii="Verdana" w:hAnsi="Verdana"/>
                <w:color w:val="auto"/>
                <w:sz w:val="20"/>
                <w:szCs w:val="20"/>
                <w:lang w:val="en-GB"/>
              </w:rPr>
            </w:pPr>
            <w:r>
              <w:rPr>
                <w:rFonts w:ascii="Verdana" w:hAnsi="Verdana"/>
                <w:color w:val="auto"/>
                <w:sz w:val="20"/>
                <w:szCs w:val="20"/>
                <w:lang w:val="en-GB"/>
              </w:rPr>
              <w:t>Providing related professional learning opportunities for staff.</w:t>
            </w:r>
          </w:p>
          <w:p>
            <w:pPr>
              <w:pStyle w:val="Table-Entry"/>
              <w:numPr>
                <w:ilvl w:val="0"/>
                <w:numId w:val="37"/>
              </w:numPr>
              <w:jc w:val="both"/>
              <w:rPr>
                <w:rFonts w:ascii="Verdana" w:hAnsi="Verdana"/>
                <w:color w:val="auto"/>
                <w:sz w:val="20"/>
                <w:szCs w:val="20"/>
                <w:lang w:val="en-GB"/>
              </w:rPr>
            </w:pPr>
            <w:r>
              <w:rPr>
                <w:rFonts w:ascii="Verdana" w:hAnsi="Verdana"/>
                <w:color w:val="auto"/>
                <w:sz w:val="20"/>
                <w:szCs w:val="20"/>
                <w:lang w:val="en-GB"/>
              </w:rPr>
              <w:t>Improving the effectiveness of professional learning teams.</w:t>
            </w:r>
          </w:p>
          <w:p>
            <w:pPr>
              <w:pStyle w:val="Table-Entry"/>
              <w:numPr>
                <w:ilvl w:val="0"/>
                <w:numId w:val="37"/>
              </w:numPr>
              <w:jc w:val="both"/>
              <w:rPr>
                <w:rFonts w:ascii="Verdana" w:hAnsi="Verdana"/>
                <w:color w:val="auto"/>
                <w:sz w:val="20"/>
                <w:szCs w:val="20"/>
                <w:lang w:val="en-GB"/>
              </w:rPr>
            </w:pPr>
            <w:r>
              <w:rPr>
                <w:rFonts w:ascii="Verdana" w:hAnsi="Verdana"/>
                <w:color w:val="auto"/>
                <w:sz w:val="20"/>
                <w:szCs w:val="20"/>
                <w:lang w:val="en-GB"/>
              </w:rPr>
              <w:t>Reviewing the school’s education program and its relationship with the Victorian Curriculum.</w:t>
            </w:r>
          </w:p>
          <w:p>
            <w:pPr>
              <w:pStyle w:val="Table-Entry"/>
              <w:numPr>
                <w:ilvl w:val="0"/>
                <w:numId w:val="37"/>
              </w:numPr>
              <w:jc w:val="both"/>
              <w:rPr>
                <w:rFonts w:ascii="Verdana" w:hAnsi="Verdana"/>
                <w:color w:val="auto"/>
                <w:sz w:val="20"/>
                <w:szCs w:val="20"/>
                <w:lang w:val="en-GB"/>
              </w:rPr>
            </w:pPr>
            <w:r>
              <w:rPr>
                <w:rFonts w:ascii="Verdana" w:hAnsi="Verdana"/>
                <w:color w:val="auto"/>
                <w:sz w:val="20"/>
                <w:szCs w:val="20"/>
                <w:lang w:val="en-GB"/>
              </w:rPr>
              <w:t>Reconsidering the school’s classroom observations, feedback and accountability arrangements, both formal and informal.</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Particular attention was given to raising the expectations of students across the full ability range with suggestions for improvement that included:</w:t>
            </w:r>
          </w:p>
          <w:p>
            <w:pPr>
              <w:pStyle w:val="Table-Entry"/>
              <w:numPr>
                <w:ilvl w:val="0"/>
                <w:numId w:val="38"/>
              </w:numPr>
              <w:jc w:val="both"/>
              <w:rPr>
                <w:rFonts w:ascii="Verdana" w:hAnsi="Verdana"/>
                <w:color w:val="auto"/>
                <w:sz w:val="20"/>
                <w:szCs w:val="20"/>
                <w:lang w:val="en-GB"/>
              </w:rPr>
            </w:pPr>
            <w:r>
              <w:rPr>
                <w:rFonts w:ascii="Verdana" w:hAnsi="Verdana"/>
                <w:color w:val="auto"/>
                <w:sz w:val="20"/>
                <w:szCs w:val="20"/>
                <w:lang w:val="en-GB"/>
              </w:rPr>
              <w:t>More effective modelling.</w:t>
            </w:r>
          </w:p>
          <w:p>
            <w:pPr>
              <w:pStyle w:val="Table-Entry"/>
              <w:numPr>
                <w:ilvl w:val="0"/>
                <w:numId w:val="38"/>
              </w:numPr>
              <w:jc w:val="both"/>
              <w:rPr>
                <w:rFonts w:ascii="Verdana" w:hAnsi="Verdana"/>
                <w:color w:val="auto"/>
                <w:sz w:val="20"/>
                <w:szCs w:val="20"/>
                <w:lang w:val="en-GB"/>
              </w:rPr>
            </w:pPr>
            <w:r>
              <w:rPr>
                <w:rFonts w:ascii="Verdana" w:hAnsi="Verdana"/>
                <w:color w:val="auto"/>
                <w:sz w:val="20"/>
                <w:szCs w:val="20"/>
                <w:lang w:val="en-GB"/>
              </w:rPr>
              <w:t>More persistent, consistent and explicit teaching.</w:t>
            </w:r>
          </w:p>
          <w:p>
            <w:pPr>
              <w:pStyle w:val="Table-Entry"/>
              <w:numPr>
                <w:ilvl w:val="0"/>
                <w:numId w:val="38"/>
              </w:numPr>
              <w:jc w:val="both"/>
              <w:rPr>
                <w:rFonts w:ascii="Verdana" w:hAnsi="Verdana"/>
                <w:color w:val="auto"/>
                <w:sz w:val="20"/>
                <w:szCs w:val="20"/>
                <w:lang w:val="en-GB"/>
              </w:rPr>
            </w:pPr>
            <w:r>
              <w:rPr>
                <w:rFonts w:ascii="Verdana" w:hAnsi="Verdana"/>
                <w:color w:val="auto"/>
                <w:sz w:val="20"/>
                <w:szCs w:val="20"/>
                <w:lang w:val="en-GB"/>
              </w:rPr>
              <w:t>The use of sequential or developmental pathways to inform students of their next learning task and to promote greater risk taking in their learning.</w:t>
            </w:r>
          </w:p>
          <w:p>
            <w:pPr>
              <w:pStyle w:val="Table-Entry"/>
              <w:jc w:val="both"/>
              <w:rPr>
                <w:rFonts w:ascii="Verdana" w:hAnsi="Verdana"/>
                <w:color w:val="auto"/>
                <w:sz w:val="20"/>
                <w:szCs w:val="20"/>
                <w:lang w:val="en-GB"/>
              </w:rPr>
            </w:pPr>
          </w:p>
        </w:tc>
      </w:tr>
      <w:tr>
        <w:trPr>
          <w:trHeight w:val="1655"/>
        </w:trPr>
        <w:tc>
          <w:tcPr>
            <w:tcW w:w="3783" w:type="dxa"/>
            <w:shd w:val="clear" w:color="auto" w:fill="D9D9D9"/>
          </w:tcPr>
          <w:p>
            <w:pPr>
              <w:spacing w:after="120"/>
              <w:rPr>
                <w:rFonts w:ascii="Verdana" w:hAnsi="Verdana" w:cs="Arial"/>
                <w:b/>
                <w:color w:val="595959" w:themeColor="text1" w:themeTint="A6"/>
                <w:sz w:val="20"/>
                <w:szCs w:val="20"/>
              </w:rPr>
            </w:pPr>
            <w:r>
              <w:rPr>
                <w:rFonts w:ascii="Verdana" w:hAnsi="Verdana" w:cs="Arial"/>
                <w:b/>
                <w:color w:val="595959" w:themeColor="text1" w:themeTint="A6"/>
                <w:sz w:val="20"/>
                <w:szCs w:val="20"/>
              </w:rPr>
              <w:t xml:space="preserve">Engagement: </w:t>
            </w:r>
          </w:p>
          <w:p>
            <w:pPr>
              <w:rPr>
                <w:rFonts w:ascii="Verdana" w:hAnsi="Verdana"/>
                <w:sz w:val="20"/>
                <w:szCs w:val="20"/>
              </w:rPr>
            </w:pPr>
            <w:r>
              <w:rPr>
                <w:rFonts w:ascii="Verdana" w:hAnsi="Verdana"/>
                <w:sz w:val="20"/>
                <w:szCs w:val="20"/>
              </w:rPr>
              <w:t>Engagement refers to the extent to which students feel connected to and engaged in their learning and with the broader school community.</w:t>
            </w:r>
          </w:p>
          <w:p>
            <w:pPr>
              <w:rPr>
                <w:rFonts w:ascii="Verdana" w:hAnsi="Verdana"/>
                <w:sz w:val="20"/>
                <w:szCs w:val="20"/>
              </w:rPr>
            </w:pPr>
            <w:r>
              <w:rPr>
                <w:rFonts w:ascii="Verdana" w:hAnsi="Verdana"/>
                <w:sz w:val="20"/>
                <w:szCs w:val="20"/>
              </w:rPr>
              <w:t xml:space="preserve">Engagement spans students’ motivation to learn, as well as their active involvement in learning. </w:t>
            </w:r>
          </w:p>
          <w:p>
            <w:pPr>
              <w:rPr>
                <w:rFonts w:ascii="Verdana" w:hAnsi="Verdana"/>
                <w:sz w:val="20"/>
                <w:szCs w:val="20"/>
              </w:rPr>
            </w:pPr>
            <w:r>
              <w:rPr>
                <w:rFonts w:ascii="Verdana" w:hAnsi="Verdana"/>
                <w:sz w:val="20"/>
                <w:szCs w:val="20"/>
              </w:rPr>
              <w:t>Engagement also refers to students’ engagement as they make critical transitions through school and beyond into further education and work.</w:t>
            </w:r>
          </w:p>
          <w:p>
            <w:pPr>
              <w:rPr>
                <w:rFonts w:ascii="Verdana" w:hAnsi="Verdana"/>
                <w:sz w:val="20"/>
                <w:szCs w:val="20"/>
              </w:rPr>
            </w:pPr>
          </w:p>
          <w:p>
            <w:pPr>
              <w:rPr>
                <w:rFonts w:ascii="Verdana" w:hAnsi="Verdana"/>
                <w:sz w:val="20"/>
                <w:szCs w:val="20"/>
              </w:rPr>
            </w:pPr>
          </w:p>
        </w:tc>
        <w:tc>
          <w:tcPr>
            <w:tcW w:w="3784" w:type="dxa"/>
          </w:tcPr>
          <w:p>
            <w:pPr>
              <w:pStyle w:val="Table-Entry"/>
              <w:jc w:val="both"/>
              <w:rPr>
                <w:rFonts w:ascii="Verdana" w:hAnsi="Verdana"/>
                <w:color w:val="auto"/>
                <w:sz w:val="20"/>
                <w:szCs w:val="20"/>
                <w:lang w:val="en-GB"/>
              </w:rPr>
            </w:pPr>
            <w:r>
              <w:rPr>
                <w:rFonts w:ascii="Verdana" w:hAnsi="Verdana"/>
                <w:color w:val="auto"/>
                <w:sz w:val="20"/>
                <w:szCs w:val="20"/>
                <w:lang w:val="en-GB"/>
              </w:rPr>
              <w:t>Goal: To develop students who are motivated, engaged, resilient and willing to contribute to the wellbeing of others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Targets:</w:t>
            </w:r>
          </w:p>
          <w:p>
            <w:pPr>
              <w:pStyle w:val="Table-Entry"/>
              <w:jc w:val="both"/>
              <w:rPr>
                <w:rFonts w:ascii="Verdana" w:hAnsi="Verdana"/>
                <w:color w:val="auto"/>
                <w:sz w:val="20"/>
                <w:szCs w:val="20"/>
                <w:lang w:val="en-GB"/>
              </w:rPr>
            </w:pPr>
            <w:r>
              <w:rPr>
                <w:rFonts w:ascii="Verdana" w:hAnsi="Verdana"/>
                <w:color w:val="auto"/>
                <w:sz w:val="20"/>
                <w:szCs w:val="20"/>
                <w:lang w:val="en-GB"/>
              </w:rPr>
              <w:t>To improve Student Attitudes to School Survey scores for both girls and boys by 2014 in School Connectedness (to be at or above 4.50), and in Student Motivation (to be at or above 4.60).</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To maintain Parent Opinion Survey scores in Student Safety at 5.65 and Staff Opinion Survey scores in</w:t>
            </w:r>
          </w:p>
          <w:p>
            <w:pPr>
              <w:pStyle w:val="Table-Entry"/>
              <w:jc w:val="both"/>
              <w:rPr>
                <w:rFonts w:ascii="Verdana" w:hAnsi="Verdana"/>
                <w:color w:val="auto"/>
                <w:sz w:val="20"/>
                <w:szCs w:val="20"/>
                <w:lang w:val="en-GB"/>
              </w:rPr>
            </w:pPr>
            <w:r>
              <w:rPr>
                <w:rFonts w:ascii="Verdana" w:hAnsi="Verdana"/>
                <w:color w:val="auto"/>
                <w:sz w:val="20"/>
                <w:szCs w:val="20"/>
                <w:lang w:val="en-GB"/>
              </w:rPr>
              <w:t>Student Misbehaviour at 2.1 and in</w:t>
            </w:r>
          </w:p>
          <w:p>
            <w:pPr>
              <w:pStyle w:val="Table-Entry"/>
              <w:jc w:val="both"/>
              <w:rPr>
                <w:rFonts w:ascii="Verdana" w:hAnsi="Verdana"/>
                <w:color w:val="auto"/>
                <w:sz w:val="20"/>
                <w:szCs w:val="20"/>
                <w:lang w:val="en-GB"/>
              </w:rPr>
            </w:pPr>
            <w:r>
              <w:rPr>
                <w:rFonts w:ascii="Verdana" w:hAnsi="Verdana"/>
                <w:color w:val="auto"/>
                <w:sz w:val="20"/>
                <w:szCs w:val="20"/>
                <w:lang w:val="en-GB"/>
              </w:rPr>
              <w:t>Student Decision Making scores at 4.3.</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Student Absences to be reduced to 2009 levels particularly at Year 6. </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 </w:t>
            </w:r>
          </w:p>
        </w:tc>
        <w:tc>
          <w:tcPr>
            <w:tcW w:w="3783"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All targets were met and exceeded, or in the case of the Staff Opinion Survey target not able to be measured due to fundamental changes to the survey.</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panel commended the school on its success in meeting targets set in the previous Strategic Plan.</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panel heard that the school’s improvement in School Connectedness has been the result of factors such as a comprehensive sport program, leadership opportunities for students, a pleasant learning environment, committed teachers including a range of specialist teachers and a differentiated curriculum based on evidence of students’ learning progress.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tc>
        <w:tc>
          <w:tcPr>
            <w:tcW w:w="3784"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An analysis of the 2015 Attitudes to School Survey included a consideration of improving student’s attitudes to learning confidence as well as their level of motivation and morale.</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Integrated studies program was seen as an instrument to achieve this by:</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Enhancing the Science component of the program.</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Developing more purposeful learning through the school’s Community Program.</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Providing open ended tasks that involve higher order thinking.</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Developing detailed rubrics that assist in guiding students in setting goals for their next stage of learning.</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Designing more authentic tasks with practical outcomes.</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Explicitly teaching skills in how to research and how to present findings.</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Better planning of integrated programs.</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Clarifying those skills that should be explicitly taught.</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Clarifying the role of information technology, particularly in relation to coding.</w:t>
            </w:r>
          </w:p>
          <w:p>
            <w:pPr>
              <w:pStyle w:val="Table-Entry"/>
              <w:numPr>
                <w:ilvl w:val="0"/>
                <w:numId w:val="39"/>
              </w:numPr>
              <w:jc w:val="both"/>
              <w:rPr>
                <w:rFonts w:ascii="Verdana" w:hAnsi="Verdana"/>
                <w:color w:val="auto"/>
                <w:sz w:val="20"/>
                <w:szCs w:val="20"/>
                <w:lang w:val="en-GB"/>
              </w:rPr>
            </w:pPr>
            <w:r>
              <w:rPr>
                <w:rFonts w:ascii="Verdana" w:hAnsi="Verdana"/>
                <w:color w:val="auto"/>
                <w:sz w:val="20"/>
                <w:szCs w:val="20"/>
                <w:lang w:val="en-GB"/>
              </w:rPr>
              <w:t>Clearly identifying specific areas that are to be reported on and ‘backwards mapping’ to ensure coherence in the program.</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Clarity in reporting to parents was seen as an additional outcome of these initiatives, with some concern being expressed about the available instruction time to implement them. </w:t>
            </w:r>
          </w:p>
        </w:tc>
      </w:tr>
      <w:tr>
        <w:trPr>
          <w:trHeight w:val="530"/>
        </w:trPr>
        <w:tc>
          <w:tcPr>
            <w:tcW w:w="3783" w:type="dxa"/>
            <w:shd w:val="clear" w:color="auto" w:fill="D9D9D9"/>
          </w:tcPr>
          <w:p>
            <w:pPr>
              <w:spacing w:after="120"/>
              <w:rPr>
                <w:rFonts w:ascii="Verdana" w:hAnsi="Verdana" w:cs="Arial"/>
                <w:b/>
                <w:color w:val="595959" w:themeColor="text1" w:themeTint="A6"/>
                <w:sz w:val="20"/>
                <w:szCs w:val="20"/>
              </w:rPr>
            </w:pPr>
            <w:r>
              <w:rPr>
                <w:rFonts w:ascii="Verdana" w:hAnsi="Verdana" w:cs="Arial"/>
                <w:b/>
                <w:color w:val="595959" w:themeColor="text1" w:themeTint="A6"/>
                <w:sz w:val="20"/>
                <w:szCs w:val="20"/>
              </w:rPr>
              <w:t xml:space="preserve">Wellbeing: </w:t>
            </w:r>
          </w:p>
          <w:p>
            <w:pPr>
              <w:rPr>
                <w:rFonts w:ascii="Verdana" w:hAnsi="Verdana"/>
                <w:sz w:val="20"/>
                <w:szCs w:val="20"/>
              </w:rPr>
            </w:pPr>
            <w:r>
              <w:rPr>
                <w:rFonts w:ascii="Verdana" w:hAnsi="Verdana"/>
                <w:sz w:val="20"/>
                <w:szCs w:val="20"/>
              </w:rPr>
              <w:t>Students’ health, safety and wellbeing are essential to learning and development. An inclusive, safe, orderly and stimulating environment for learning is critical to achieving and sustaining students’ positive learning experiences.</w:t>
            </w: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b/>
                <w:bCs/>
                <w:color w:val="auto"/>
                <w:sz w:val="20"/>
                <w:szCs w:val="20"/>
              </w:rPr>
            </w:pPr>
          </w:p>
        </w:tc>
        <w:tc>
          <w:tcPr>
            <w:tcW w:w="3784" w:type="dxa"/>
          </w:tcPr>
          <w:p>
            <w:pPr>
              <w:pStyle w:val="Table-Entry"/>
              <w:jc w:val="both"/>
              <w:rPr>
                <w:rFonts w:ascii="Verdana" w:hAnsi="Verdana"/>
                <w:color w:val="auto"/>
                <w:sz w:val="20"/>
                <w:szCs w:val="20"/>
                <w:lang w:val="en-GB"/>
              </w:rPr>
            </w:pPr>
            <w:r>
              <w:rPr>
                <w:rFonts w:ascii="Verdana" w:hAnsi="Verdana"/>
                <w:color w:val="auto"/>
                <w:sz w:val="20"/>
                <w:szCs w:val="20"/>
                <w:lang w:val="en-GB"/>
              </w:rPr>
              <w:t>Goal: To improve transition at all levels</w:t>
            </w:r>
            <w:r>
              <w:rPr>
                <w:rFonts w:ascii="Verdana" w:hAnsi="Verdana"/>
                <w:color w:val="auto"/>
                <w:sz w:val="20"/>
                <w:szCs w:val="20"/>
                <w:lang w:val="en-GB"/>
              </w:rPr>
              <w:tab/>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Target:</w:t>
            </w:r>
          </w:p>
          <w:p>
            <w:pPr>
              <w:pStyle w:val="Table-Entry"/>
              <w:jc w:val="both"/>
              <w:rPr>
                <w:rFonts w:ascii="Verdana" w:hAnsi="Verdana"/>
                <w:color w:val="auto"/>
                <w:sz w:val="20"/>
                <w:szCs w:val="20"/>
                <w:lang w:val="en-GB"/>
              </w:rPr>
            </w:pPr>
            <w:r>
              <w:rPr>
                <w:rFonts w:ascii="Verdana" w:hAnsi="Verdana"/>
                <w:color w:val="auto"/>
                <w:sz w:val="20"/>
                <w:szCs w:val="20"/>
                <w:lang w:val="en-GB"/>
              </w:rPr>
              <w:t>To maintain better than 85% parent approval on items related to transitions on the Parent Opinion Survey</w:t>
            </w:r>
          </w:p>
          <w:p>
            <w:pPr>
              <w:pStyle w:val="Table-Entry"/>
              <w:jc w:val="both"/>
              <w:rPr>
                <w:rFonts w:ascii="Verdana" w:hAnsi="Verdana"/>
                <w:color w:val="auto"/>
                <w:sz w:val="20"/>
                <w:szCs w:val="20"/>
                <w:lang w:val="en-GB"/>
              </w:rPr>
            </w:pPr>
          </w:p>
        </w:tc>
        <w:tc>
          <w:tcPr>
            <w:tcW w:w="3783"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This target has been met and exceeded. The panel again commended the school on reaching its strategic target in this area.</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The housing of the pre-school as a part of the primary school was seen as beneficial to the transition program as it facilitated regular and detailed contact between pre-school and Prep teachers.  The school’s transition day and the standard of information being communicated between teachers at different levels were also seen as enablers to an effective transition program. The current once-a-week welfare program that was not integrated fully into classroom activities was seen as an area for improvement.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tc>
        <w:tc>
          <w:tcPr>
            <w:tcW w:w="3784"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The panel focussed on the Wellbeing factors in the Attitudes to School Survey that had not shown improvement from 2013 data and did not exceed State mean scores.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In this context the panel discussed possible next steps in terms of a more coherent wellbeing program in the school that clearly articulated to the school’s values and is explicitly treated as an ongoing part of students’ normal day-to-day learning in their classroom.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The panel identified some frameworks that the school could investigate and implement to achieve the above ideas. Additional ideas for the development of a wellbeing program include ensuring the use of common language across the school, relating wellbeing to students as learners as well as their social skills, and enhancing the partnership with the pre-school with a common wellbeing framework.</w:t>
            </w:r>
          </w:p>
        </w:tc>
      </w:tr>
      <w:tr>
        <w:trPr>
          <w:trHeight w:val="530"/>
        </w:trPr>
        <w:tc>
          <w:tcPr>
            <w:tcW w:w="3783" w:type="dxa"/>
            <w:shd w:val="clear" w:color="auto" w:fill="D9D9D9"/>
          </w:tcPr>
          <w:p>
            <w:pPr>
              <w:spacing w:after="120"/>
              <w:rPr>
                <w:rFonts w:ascii="Verdana" w:hAnsi="Verdana" w:cs="Arial"/>
                <w:b/>
                <w:color w:val="595959" w:themeColor="text1" w:themeTint="A6"/>
                <w:sz w:val="20"/>
                <w:szCs w:val="20"/>
              </w:rPr>
            </w:pPr>
            <w:r>
              <w:rPr>
                <w:rFonts w:ascii="Verdana" w:hAnsi="Verdana" w:cs="Arial"/>
                <w:b/>
                <w:color w:val="595959" w:themeColor="text1" w:themeTint="A6"/>
                <w:sz w:val="20"/>
                <w:szCs w:val="20"/>
              </w:rPr>
              <w:t xml:space="preserve">Productivity: </w:t>
            </w:r>
          </w:p>
          <w:p>
            <w:pPr>
              <w:rPr>
                <w:rFonts w:ascii="Verdana" w:hAnsi="Verdana"/>
                <w:sz w:val="20"/>
                <w:szCs w:val="20"/>
              </w:rPr>
            </w:pPr>
            <w:r>
              <w:rPr>
                <w:rFonts w:ascii="Verdana" w:hAnsi="Verdana"/>
                <w:sz w:val="20"/>
                <w:szCs w:val="20"/>
              </w:rPr>
              <w:t>Productivity refers to the effective allocation and use of resources, supported by evidence and adapted to the unique contexts of each school.</w:t>
            </w:r>
          </w:p>
          <w:p>
            <w:pPr>
              <w:rPr>
                <w:rFonts w:ascii="Verdana" w:hAnsi="Verdana"/>
                <w:sz w:val="20"/>
                <w:szCs w:val="20"/>
              </w:rPr>
            </w:pPr>
            <w:r>
              <w:rPr>
                <w:rFonts w:ascii="Verdana" w:hAnsi="Verdana"/>
                <w:sz w:val="20"/>
                <w:szCs w:val="20"/>
              </w:rPr>
              <w:t>Successful productivity outcomes exist when a school uses its resources – people, time, space, funding, facilities, community expertise, professional learning, class structures, timetables, individual learning plans and facilities – to the best possible effect and in the best possible combination to support improved student outcomes and achieve its goals and targets.</w:t>
            </w: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p>
            <w:pPr>
              <w:rPr>
                <w:rFonts w:ascii="Verdana" w:hAnsi="Verdana"/>
                <w:sz w:val="20"/>
                <w:szCs w:val="20"/>
              </w:rPr>
            </w:pPr>
          </w:p>
        </w:tc>
        <w:tc>
          <w:tcPr>
            <w:tcW w:w="3784" w:type="dxa"/>
          </w:tcPr>
          <w:p>
            <w:pPr>
              <w:pStyle w:val="Table-Entry"/>
              <w:jc w:val="both"/>
              <w:rPr>
                <w:rFonts w:ascii="Verdana" w:hAnsi="Verdana"/>
                <w:color w:val="auto"/>
                <w:sz w:val="20"/>
                <w:szCs w:val="20"/>
                <w:lang w:val="en-GB"/>
              </w:rPr>
            </w:pPr>
            <w:r>
              <w:rPr>
                <w:rFonts w:ascii="Verdana" w:hAnsi="Verdana"/>
                <w:color w:val="auto"/>
                <w:sz w:val="20"/>
                <w:szCs w:val="20"/>
                <w:lang w:val="en-GB"/>
              </w:rPr>
              <w:t>No goals or targets were required in the previous strategic plan.</w:t>
            </w:r>
          </w:p>
        </w:tc>
        <w:tc>
          <w:tcPr>
            <w:tcW w:w="3783"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The panel discussed in general terms the financial position of the school, the provision of information technology resources, the trend of increasing enrolments, and the availability of teaching spaces in terms of benefits and risks in the near future.</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Further improving the articulation of the pre-school and primary school education programs was identified as having productivity benefits as was improving the induction arrangements for both staff and students.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An issue of importance to the panel was the provision of ongoing, high value professional learning for all staff associated with the strategic direction of the school over the next four years.</w:t>
            </w:r>
          </w:p>
        </w:tc>
        <w:tc>
          <w:tcPr>
            <w:tcW w:w="3784" w:type="dxa"/>
            <w:shd w:val="clear" w:color="auto" w:fill="auto"/>
          </w:tcPr>
          <w:p>
            <w:pPr>
              <w:pStyle w:val="Table-Entry"/>
              <w:jc w:val="both"/>
              <w:rPr>
                <w:rFonts w:ascii="Verdana" w:hAnsi="Verdana"/>
                <w:color w:val="auto"/>
                <w:sz w:val="20"/>
                <w:szCs w:val="20"/>
                <w:lang w:val="en-GB"/>
              </w:rPr>
            </w:pPr>
            <w:r>
              <w:rPr>
                <w:rFonts w:ascii="Verdana" w:hAnsi="Verdana"/>
                <w:color w:val="auto"/>
                <w:sz w:val="20"/>
                <w:szCs w:val="20"/>
                <w:lang w:val="en-GB"/>
              </w:rPr>
              <w:t>Consideration for next steps in sequence:</w:t>
            </w:r>
          </w:p>
          <w:p>
            <w:pPr>
              <w:pStyle w:val="Table-Entry"/>
              <w:numPr>
                <w:ilvl w:val="0"/>
                <w:numId w:val="40"/>
              </w:numPr>
              <w:jc w:val="both"/>
              <w:rPr>
                <w:rFonts w:ascii="Verdana" w:hAnsi="Verdana"/>
                <w:color w:val="auto"/>
                <w:sz w:val="20"/>
                <w:szCs w:val="20"/>
                <w:lang w:val="en-GB"/>
              </w:rPr>
            </w:pPr>
            <w:r>
              <w:rPr>
                <w:rFonts w:ascii="Verdana" w:hAnsi="Verdana"/>
                <w:color w:val="auto"/>
                <w:sz w:val="20"/>
                <w:szCs w:val="20"/>
                <w:lang w:val="en-GB"/>
              </w:rPr>
              <w:t>Consult further with staff in developing the strategic direction of the school including the identification of goals and targets for the next four years.</w:t>
            </w:r>
          </w:p>
          <w:p>
            <w:pPr>
              <w:pStyle w:val="Table-Entry"/>
              <w:numPr>
                <w:ilvl w:val="0"/>
                <w:numId w:val="40"/>
              </w:numPr>
              <w:jc w:val="both"/>
              <w:rPr>
                <w:rFonts w:ascii="Verdana" w:hAnsi="Verdana"/>
                <w:color w:val="auto"/>
                <w:sz w:val="20"/>
                <w:szCs w:val="20"/>
                <w:lang w:val="en-GB"/>
              </w:rPr>
            </w:pPr>
            <w:r>
              <w:rPr>
                <w:rFonts w:ascii="Verdana" w:hAnsi="Verdana"/>
                <w:color w:val="auto"/>
                <w:sz w:val="20"/>
                <w:szCs w:val="20"/>
                <w:lang w:val="en-GB"/>
              </w:rPr>
              <w:t xml:space="preserve">Develop an implementation strategy for areas that may include; an instructional model across the curriculum, a redeveloped integrated studies program (including an enhanced Science component), and aligning the school education program with the new Victorian Curriculum. </w:t>
            </w:r>
          </w:p>
          <w:p>
            <w:pPr>
              <w:pStyle w:val="Table-Entry"/>
              <w:numPr>
                <w:ilvl w:val="0"/>
                <w:numId w:val="40"/>
              </w:numPr>
              <w:jc w:val="both"/>
              <w:rPr>
                <w:rFonts w:ascii="Verdana" w:hAnsi="Verdana"/>
                <w:color w:val="auto"/>
                <w:sz w:val="20"/>
                <w:szCs w:val="20"/>
                <w:lang w:val="en-GB"/>
              </w:rPr>
            </w:pPr>
            <w:r>
              <w:rPr>
                <w:rFonts w:ascii="Verdana" w:hAnsi="Verdana"/>
                <w:color w:val="auto"/>
                <w:sz w:val="20"/>
                <w:szCs w:val="20"/>
                <w:lang w:val="en-GB"/>
              </w:rPr>
              <w:t xml:space="preserve">Developing a whole school professional learning program for all staff that articulates with the implementation of goals, targets and strategies of the new strategic plan.  </w:t>
            </w:r>
          </w:p>
          <w:p>
            <w:pPr>
              <w:pStyle w:val="Table-Entry"/>
              <w:jc w:val="both"/>
              <w:rPr>
                <w:rFonts w:ascii="Verdana" w:hAnsi="Verdana"/>
                <w:color w:val="auto"/>
                <w:sz w:val="20"/>
                <w:szCs w:val="20"/>
                <w:lang w:val="en-GB"/>
              </w:rPr>
            </w:pPr>
          </w:p>
        </w:tc>
      </w:tr>
    </w:tbl>
    <w:p>
      <w:pPr>
        <w:pStyle w:val="Table-Entry"/>
        <w:rPr>
          <w:rFonts w:ascii="Verdana" w:hAnsi="Verdana"/>
          <w:color w:val="auto"/>
          <w:lang w:val="en-GB"/>
        </w:rPr>
      </w:pPr>
    </w:p>
    <w:p>
      <w:pPr>
        <w:rPr>
          <w:rFonts w:ascii="Verdana" w:hAnsi="Verdana" w:cs="Arial"/>
          <w:color w:val="auto"/>
          <w:szCs w:val="18"/>
        </w:rPr>
      </w:pPr>
      <w:r>
        <w:rPr>
          <w:rFonts w:ascii="Verdana" w:hAnsi="Verdana"/>
          <w:color w:val="auto"/>
        </w:rPr>
        <w:br w:type="page"/>
      </w:r>
    </w:p>
    <w:p>
      <w:pPr>
        <w:pStyle w:val="Heading2"/>
      </w:pPr>
      <w:bookmarkStart w:id="21" w:name="_Toc424288705"/>
      <w:bookmarkStart w:id="22" w:name="_Toc425774983"/>
      <w:bookmarkStart w:id="23" w:name="_Toc425775083"/>
      <w:bookmarkStart w:id="24" w:name="_Toc425775105"/>
      <w:bookmarkStart w:id="25" w:name="_Toc435517817"/>
      <w:r>
        <w:t xml:space="preserve">1.2 </w:t>
      </w:r>
      <w:r>
        <w:tab/>
        <w:t>Panel Day</w:t>
      </w:r>
      <w:bookmarkEnd w:id="21"/>
      <w:r>
        <w:t xml:space="preserve"> Discussions and Recommendations</w:t>
      </w:r>
      <w:bookmarkEnd w:id="22"/>
      <w:bookmarkEnd w:id="23"/>
      <w:bookmarkEnd w:id="24"/>
      <w:bookmarkEnd w:id="25"/>
    </w:p>
    <w:p>
      <w:pPr>
        <w:pStyle w:val="Table-Entry"/>
        <w:rPr>
          <w:rFonts w:ascii="Verdana" w:hAnsi="Verdana"/>
          <w:color w:val="auto"/>
          <w:lang w:val="en-GB"/>
        </w:rPr>
      </w:pPr>
    </w:p>
    <w:tbl>
      <w:tblPr>
        <w:tblW w:w="15156"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233"/>
        <w:gridCol w:w="5387"/>
        <w:gridCol w:w="4536"/>
      </w:tblGrid>
      <w:tr>
        <w:trPr>
          <w:trHeight w:val="416"/>
          <w:tblHeader/>
        </w:trPr>
        <w:tc>
          <w:tcPr>
            <w:tcW w:w="5233" w:type="dxa"/>
            <w:tcBorders>
              <w:top w:val="single" w:sz="8" w:space="0" w:color="4F81BD" w:themeColor="accent1"/>
              <w:bottom w:val="single" w:sz="6" w:space="0" w:color="4F81BD" w:themeColor="accent1"/>
            </w:tcBorders>
            <w:shd w:val="clear" w:color="auto" w:fill="DBE5F1" w:themeFill="accent1" w:themeFillTint="33"/>
            <w:vAlign w:val="center"/>
          </w:tcPr>
          <w:p>
            <w:pPr>
              <w:pStyle w:val="Table-Entry"/>
              <w:spacing w:before="120" w:after="120"/>
              <w:jc w:val="both"/>
              <w:rPr>
                <w:rFonts w:ascii="Verdana" w:hAnsi="Verdana"/>
                <w:b/>
                <w:bCs/>
                <w:color w:val="595959" w:themeColor="text1" w:themeTint="A6"/>
                <w:sz w:val="20"/>
                <w:szCs w:val="20"/>
                <w:lang w:val="en-GB"/>
              </w:rPr>
            </w:pPr>
            <w:r>
              <w:rPr>
                <w:rFonts w:ascii="Verdana" w:hAnsi="Verdana"/>
                <w:b/>
                <w:bCs/>
                <w:color w:val="595959" w:themeColor="text1" w:themeTint="A6"/>
                <w:sz w:val="20"/>
                <w:szCs w:val="20"/>
                <w:lang w:val="en-GB"/>
              </w:rPr>
              <w:t>Topics/Areas of Interest discussed by the panel and panel recommendations for improvement</w:t>
            </w:r>
          </w:p>
        </w:tc>
        <w:tc>
          <w:tcPr>
            <w:tcW w:w="5387" w:type="dxa"/>
            <w:tcBorders>
              <w:top w:val="single" w:sz="8" w:space="0" w:color="4F81BD" w:themeColor="accent1"/>
              <w:bottom w:val="single" w:sz="6" w:space="0" w:color="4F81BD" w:themeColor="accent1"/>
            </w:tcBorders>
            <w:shd w:val="clear" w:color="auto" w:fill="DBE5F1" w:themeFill="accent1" w:themeFillTint="33"/>
            <w:vAlign w:val="center"/>
          </w:tcPr>
          <w:p>
            <w:pPr>
              <w:pStyle w:val="Table-Entry"/>
              <w:jc w:val="both"/>
              <w:rPr>
                <w:rFonts w:ascii="Verdana" w:hAnsi="Verdana"/>
                <w:b/>
                <w:bCs/>
                <w:color w:val="595959" w:themeColor="text1" w:themeTint="A6"/>
                <w:sz w:val="20"/>
                <w:szCs w:val="20"/>
                <w:lang w:val="en-GB"/>
              </w:rPr>
            </w:pPr>
            <w:r>
              <w:rPr>
                <w:rFonts w:ascii="Verdana" w:hAnsi="Verdana"/>
                <w:b/>
                <w:bCs/>
                <w:color w:val="595959" w:themeColor="text1" w:themeTint="A6"/>
                <w:sz w:val="20"/>
                <w:szCs w:val="20"/>
                <w:lang w:val="en-GB"/>
              </w:rPr>
              <w:t>Goals and Rationale/Theory of Action</w:t>
            </w:r>
          </w:p>
        </w:tc>
        <w:tc>
          <w:tcPr>
            <w:tcW w:w="4536" w:type="dxa"/>
            <w:tcBorders>
              <w:top w:val="single" w:sz="8" w:space="0" w:color="4F81BD" w:themeColor="accent1"/>
              <w:bottom w:val="single" w:sz="6" w:space="0" w:color="4F81BD" w:themeColor="accent1"/>
            </w:tcBorders>
            <w:shd w:val="clear" w:color="auto" w:fill="DBE5F1" w:themeFill="accent1" w:themeFillTint="33"/>
            <w:vAlign w:val="center"/>
          </w:tcPr>
          <w:p>
            <w:pPr>
              <w:pStyle w:val="Table-Entry"/>
              <w:jc w:val="both"/>
              <w:rPr>
                <w:rFonts w:ascii="Verdana" w:hAnsi="Verdana"/>
                <w:b/>
                <w:bCs/>
                <w:color w:val="595959" w:themeColor="text1" w:themeTint="A6"/>
                <w:sz w:val="20"/>
                <w:szCs w:val="20"/>
                <w:lang w:val="en-GB"/>
              </w:rPr>
            </w:pPr>
            <w:r>
              <w:rPr>
                <w:rFonts w:ascii="Verdana" w:hAnsi="Verdana"/>
                <w:b/>
                <w:bCs/>
                <w:color w:val="595959" w:themeColor="text1" w:themeTint="A6"/>
                <w:sz w:val="20"/>
                <w:szCs w:val="20"/>
                <w:lang w:val="en-GB"/>
              </w:rPr>
              <w:t>Next Steps</w:t>
            </w:r>
          </w:p>
        </w:tc>
      </w:tr>
      <w:tr>
        <w:trPr>
          <w:trHeight w:val="1830"/>
        </w:trPr>
        <w:tc>
          <w:tcPr>
            <w:tcW w:w="5233" w:type="dxa"/>
            <w:tcBorders>
              <w:top w:val="single" w:sz="6" w:space="0" w:color="4F81BD" w:themeColor="accent1"/>
            </w:tcBorders>
          </w:tcPr>
          <w:p>
            <w:pPr>
              <w:pStyle w:val="Table-Entry"/>
              <w:jc w:val="both"/>
              <w:rPr>
                <w:rFonts w:ascii="Verdana" w:hAnsi="Verdana"/>
                <w:color w:val="auto"/>
                <w:sz w:val="20"/>
                <w:szCs w:val="20"/>
                <w:u w:val="single"/>
                <w:lang w:val="en-GB"/>
              </w:rPr>
            </w:pPr>
            <w:r>
              <w:rPr>
                <w:rFonts w:ascii="Verdana" w:hAnsi="Verdana"/>
                <w:color w:val="auto"/>
                <w:sz w:val="20"/>
                <w:szCs w:val="20"/>
                <w:u w:val="single"/>
                <w:lang w:val="en-GB"/>
              </w:rPr>
              <w:t>Achievement</w:t>
            </w:r>
          </w:p>
          <w:p>
            <w:pPr>
              <w:pStyle w:val="Table-Entry"/>
              <w:jc w:val="both"/>
              <w:rPr>
                <w:rFonts w:ascii="Verdana" w:hAnsi="Verdana"/>
                <w:color w:val="auto"/>
                <w:sz w:val="20"/>
                <w:szCs w:val="20"/>
                <w:lang w:val="en-GB"/>
              </w:rPr>
            </w:pPr>
            <w:r>
              <w:rPr>
                <w:rFonts w:ascii="Verdana" w:hAnsi="Verdana"/>
                <w:color w:val="auto"/>
                <w:sz w:val="20"/>
                <w:szCs w:val="20"/>
                <w:lang w:val="en-GB"/>
              </w:rPr>
              <w:t>Literacy</w:t>
            </w:r>
          </w:p>
          <w:p>
            <w:pPr>
              <w:pStyle w:val="Table-Entry"/>
              <w:jc w:val="both"/>
              <w:rPr>
                <w:rFonts w:ascii="Verdana" w:hAnsi="Verdana"/>
                <w:color w:val="auto"/>
                <w:sz w:val="20"/>
                <w:szCs w:val="20"/>
                <w:lang w:val="en-GB"/>
              </w:rPr>
            </w:pPr>
            <w:r>
              <w:rPr>
                <w:rFonts w:ascii="Verdana" w:hAnsi="Verdana"/>
                <w:color w:val="auto"/>
                <w:sz w:val="20"/>
                <w:szCs w:val="20"/>
                <w:lang w:val="en-GB"/>
              </w:rPr>
              <w:t>The proportion of students experiencing high relative growth is State benchmarks.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The improvements in students’ writing ability since the introduction of the Big Write program and the possibility of using the principles underpinning Big Write in other areas of the curriculum. </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Numeracy</w:t>
            </w:r>
          </w:p>
          <w:p>
            <w:pPr>
              <w:pStyle w:val="Table-Entry"/>
              <w:jc w:val="both"/>
              <w:rPr>
                <w:rFonts w:ascii="Verdana" w:hAnsi="Verdana"/>
                <w:color w:val="auto"/>
                <w:sz w:val="20"/>
                <w:szCs w:val="20"/>
                <w:lang w:val="en-GB"/>
              </w:rPr>
            </w:pPr>
            <w:r>
              <w:rPr>
                <w:rFonts w:ascii="Verdana" w:hAnsi="Verdana"/>
                <w:color w:val="auto"/>
                <w:sz w:val="20"/>
                <w:szCs w:val="20"/>
                <w:lang w:val="en-GB"/>
              </w:rPr>
              <w:t>Initial indications are that recent changes to the Numeracy program are having a positive effect on student learning outcomes. These initiatives should be given an opportunity to be fully embedded into the school’s education program.</w:t>
            </w:r>
          </w:p>
          <w:p>
            <w:pPr>
              <w:pStyle w:val="Table-Entry"/>
              <w:jc w:val="both"/>
              <w:rPr>
                <w:rFonts w:ascii="Verdana" w:hAnsi="Verdana"/>
                <w:color w:val="404040" w:themeColor="text1" w:themeTint="BF"/>
                <w:sz w:val="20"/>
                <w:szCs w:val="20"/>
                <w:lang w:val="en-GB"/>
              </w:rPr>
            </w:pPr>
          </w:p>
          <w:p>
            <w:pPr>
              <w:pStyle w:val="Table-Entry"/>
              <w:jc w:val="both"/>
              <w:rPr>
                <w:rFonts w:ascii="Verdana" w:hAnsi="Verdana"/>
                <w:color w:val="auto"/>
                <w:sz w:val="20"/>
                <w:szCs w:val="20"/>
                <w:lang w:val="en-GB"/>
              </w:rPr>
            </w:pPr>
          </w:p>
        </w:tc>
        <w:tc>
          <w:tcPr>
            <w:tcW w:w="5387" w:type="dxa"/>
            <w:tcBorders>
              <w:top w:val="single" w:sz="6" w:space="0" w:color="4F81BD" w:themeColor="accent1"/>
            </w:tcBorders>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b/>
                <w:color w:val="auto"/>
                <w:sz w:val="20"/>
                <w:szCs w:val="20"/>
                <w:lang w:val="en-GB"/>
              </w:rPr>
            </w:pPr>
            <w:r>
              <w:rPr>
                <w:rFonts w:ascii="Verdana" w:hAnsi="Verdana"/>
                <w:b/>
                <w:color w:val="auto"/>
                <w:sz w:val="20"/>
                <w:szCs w:val="20"/>
                <w:lang w:val="en-GB"/>
              </w:rPr>
              <w:t xml:space="preserve">To improve the relative growth in Literacy of all students.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Improving the level of expectations of students’ work accompanied by improved classroom practice will result in improved relative growth.</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b/>
                <w:color w:val="auto"/>
                <w:sz w:val="20"/>
                <w:szCs w:val="20"/>
                <w:lang w:val="en-GB"/>
              </w:rPr>
            </w:pPr>
            <w:r>
              <w:rPr>
                <w:rFonts w:ascii="Verdana" w:hAnsi="Verdana"/>
                <w:b/>
                <w:color w:val="auto"/>
                <w:sz w:val="20"/>
                <w:szCs w:val="20"/>
                <w:lang w:val="en-GB"/>
              </w:rPr>
              <w:t>To continue with the current improvement initiatives in Numeracy ensuring that it is monitored and if needed further developed to progress its ongoing effectiveness.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Having a common and agreed approach to the teaching and learning of Numeracy supported by effective resources will improve students’ learning outcomes.</w:t>
            </w:r>
          </w:p>
        </w:tc>
        <w:tc>
          <w:tcPr>
            <w:tcW w:w="4536" w:type="dxa"/>
            <w:tcBorders>
              <w:top w:val="single" w:sz="6" w:space="0" w:color="4F81BD" w:themeColor="accent1"/>
            </w:tcBorders>
            <w:shd w:val="clear" w:color="auto" w:fill="auto"/>
          </w:tcPr>
          <w:p>
            <w:pPr>
              <w:pStyle w:val="Table-Entry"/>
              <w:jc w:val="both"/>
              <w:rPr>
                <w:rFonts w:ascii="Verdana" w:hAnsi="Verdana"/>
                <w:color w:val="404040" w:themeColor="text1" w:themeTint="BF"/>
                <w:sz w:val="20"/>
                <w:szCs w:val="20"/>
                <w:highlight w:val="lightGray"/>
                <w:lang w:val="en-GB"/>
              </w:rPr>
            </w:pPr>
            <w:r>
              <w:rPr>
                <w:rFonts w:ascii="Verdana" w:hAnsi="Verdana"/>
                <w:color w:val="404040" w:themeColor="text1" w:themeTint="BF"/>
                <w:sz w:val="20"/>
                <w:szCs w:val="20"/>
                <w:highlight w:val="lightGray"/>
                <w:lang w:val="en-GB"/>
              </w:rPr>
              <w:t xml:space="preserve"> </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Visiting schools that experience high growth to observe the standard of work and classroom practice.</w:t>
            </w:r>
          </w:p>
          <w:p>
            <w:pPr>
              <w:pStyle w:val="Table-Entry"/>
              <w:jc w:val="both"/>
              <w:rPr>
                <w:rFonts w:ascii="Verdana" w:hAnsi="Verdana"/>
                <w:color w:val="auto"/>
                <w:sz w:val="20"/>
                <w:szCs w:val="20"/>
                <w:lang w:val="en-GB"/>
              </w:rPr>
            </w:pPr>
            <w:r>
              <w:rPr>
                <w:rFonts w:ascii="Verdana" w:hAnsi="Verdana"/>
                <w:color w:val="auto"/>
                <w:sz w:val="20"/>
                <w:szCs w:val="20"/>
                <w:lang w:val="en-GB"/>
              </w:rPr>
              <w:t>Improved modelling by teachers in the classroom.</w:t>
            </w:r>
          </w:p>
          <w:p>
            <w:pPr>
              <w:pStyle w:val="Table-Entry"/>
              <w:jc w:val="both"/>
              <w:rPr>
                <w:rFonts w:ascii="Verdana" w:hAnsi="Verdana"/>
                <w:color w:val="auto"/>
                <w:sz w:val="20"/>
                <w:szCs w:val="20"/>
                <w:lang w:val="en-GB"/>
              </w:rPr>
            </w:pPr>
            <w:r>
              <w:rPr>
                <w:rFonts w:ascii="Verdana" w:hAnsi="Verdana"/>
                <w:color w:val="auto"/>
                <w:sz w:val="20"/>
                <w:szCs w:val="20"/>
                <w:lang w:val="en-GB"/>
              </w:rPr>
              <w:t>Developing a whole school model for effective instruction.</w:t>
            </w:r>
          </w:p>
          <w:p>
            <w:pPr>
              <w:pStyle w:val="Table-Entry"/>
              <w:jc w:val="both"/>
              <w:rPr>
                <w:rFonts w:ascii="Verdana" w:hAnsi="Verdana"/>
                <w:color w:val="auto"/>
                <w:sz w:val="20"/>
                <w:szCs w:val="20"/>
                <w:lang w:val="en-GB"/>
              </w:rPr>
            </w:pPr>
            <w:r>
              <w:rPr>
                <w:rFonts w:ascii="Verdana" w:hAnsi="Verdana"/>
                <w:color w:val="auto"/>
                <w:sz w:val="20"/>
                <w:szCs w:val="20"/>
                <w:lang w:val="en-GB"/>
              </w:rPr>
              <w:t>Providing clear and structured feedback based on classroom observations.</w:t>
            </w:r>
          </w:p>
          <w:p>
            <w:pPr>
              <w:pStyle w:val="Table-Entry"/>
              <w:jc w:val="both"/>
              <w:rPr>
                <w:rFonts w:ascii="Verdana" w:hAnsi="Verdana"/>
                <w:color w:val="auto"/>
                <w:sz w:val="20"/>
                <w:szCs w:val="20"/>
                <w:lang w:val="en-GB"/>
              </w:rPr>
            </w:pPr>
            <w:r>
              <w:rPr>
                <w:rFonts w:ascii="Verdana" w:hAnsi="Verdana"/>
                <w:color w:val="auto"/>
                <w:sz w:val="20"/>
                <w:szCs w:val="20"/>
                <w:lang w:val="en-GB"/>
              </w:rPr>
              <w:t>Improving the structure and protocols of professional learning team meetings.</w:t>
            </w:r>
          </w:p>
          <w:p>
            <w:pPr>
              <w:pStyle w:val="Table-Entry"/>
              <w:jc w:val="both"/>
              <w:rPr>
                <w:rFonts w:ascii="Verdana" w:hAnsi="Verdana"/>
                <w:color w:val="auto"/>
                <w:sz w:val="20"/>
                <w:szCs w:val="20"/>
                <w:lang w:val="en-GB"/>
              </w:rPr>
            </w:pPr>
            <w:r>
              <w:rPr>
                <w:rFonts w:ascii="Verdana" w:hAnsi="Verdana"/>
                <w:color w:val="auto"/>
                <w:sz w:val="20"/>
                <w:szCs w:val="20"/>
                <w:lang w:val="en-GB"/>
              </w:rPr>
              <w:t>Providing clear learning pathways for students to encourage greater risk taking in their learning.</w:t>
            </w:r>
          </w:p>
          <w:p>
            <w:pPr>
              <w:pStyle w:val="Table-Entry"/>
              <w:jc w:val="both"/>
              <w:rPr>
                <w:rFonts w:ascii="Verdana" w:hAnsi="Verdana"/>
                <w:color w:val="auto"/>
                <w:sz w:val="20"/>
                <w:szCs w:val="20"/>
                <w:lang w:val="en-GB"/>
              </w:rPr>
            </w:pPr>
            <w:r>
              <w:rPr>
                <w:rFonts w:ascii="Verdana" w:hAnsi="Verdana"/>
                <w:color w:val="auto"/>
                <w:sz w:val="20"/>
                <w:szCs w:val="20"/>
                <w:lang w:val="en-GB"/>
              </w:rPr>
              <w:t>Incorporating higher order thinking into learning activities and assessment rubrics.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Develop a systematic way of monitoring the effectiveness of recent initiatives in the teaching of Numeracy.</w:t>
            </w:r>
          </w:p>
          <w:p>
            <w:pPr>
              <w:pStyle w:val="Table-Entry"/>
              <w:jc w:val="both"/>
              <w:rPr>
                <w:rFonts w:ascii="Verdana" w:hAnsi="Verdana"/>
                <w:color w:val="auto"/>
                <w:sz w:val="20"/>
                <w:szCs w:val="20"/>
                <w:lang w:val="en-GB"/>
              </w:rPr>
            </w:pPr>
            <w:r>
              <w:rPr>
                <w:rFonts w:ascii="Verdana" w:hAnsi="Verdana"/>
                <w:color w:val="auto"/>
                <w:sz w:val="20"/>
                <w:szCs w:val="20"/>
                <w:lang w:val="en-GB"/>
              </w:rPr>
              <w:t>Rationalise the pre and post testing schedules including having a clear purpose for each test and test item.</w:t>
            </w:r>
          </w:p>
          <w:p>
            <w:pPr>
              <w:pStyle w:val="Table-Entry"/>
              <w:jc w:val="both"/>
              <w:rPr>
                <w:rFonts w:ascii="Verdana" w:hAnsi="Verdana"/>
                <w:color w:val="auto"/>
                <w:sz w:val="20"/>
                <w:szCs w:val="20"/>
                <w:lang w:val="en-GB"/>
              </w:rPr>
            </w:pPr>
            <w:r>
              <w:rPr>
                <w:rFonts w:ascii="Verdana" w:hAnsi="Verdana"/>
                <w:color w:val="auto"/>
                <w:sz w:val="20"/>
                <w:szCs w:val="20"/>
                <w:lang w:val="en-GB"/>
              </w:rPr>
              <w:t>Further develop strategies for students to improve their fluency in their use of mathematical concepts.</w:t>
            </w:r>
          </w:p>
          <w:p>
            <w:pPr>
              <w:pStyle w:val="Table-Entry"/>
              <w:jc w:val="both"/>
              <w:rPr>
                <w:rFonts w:ascii="Verdana" w:hAnsi="Verdana"/>
                <w:color w:val="auto"/>
                <w:sz w:val="20"/>
                <w:szCs w:val="20"/>
                <w:lang w:val="en-GB"/>
              </w:rPr>
            </w:pPr>
            <w:r>
              <w:rPr>
                <w:rFonts w:ascii="Verdana" w:hAnsi="Verdana"/>
                <w:color w:val="auto"/>
                <w:sz w:val="20"/>
                <w:szCs w:val="20"/>
                <w:lang w:val="en-GB"/>
              </w:rPr>
              <w:t>Further develop strategies for increasing the level of expectations of students’ work.</w:t>
            </w:r>
          </w:p>
          <w:p>
            <w:pPr>
              <w:pStyle w:val="Table-Entry"/>
              <w:jc w:val="both"/>
              <w:rPr>
                <w:rFonts w:ascii="Verdana" w:hAnsi="Verdana"/>
                <w:color w:val="auto"/>
                <w:sz w:val="20"/>
                <w:szCs w:val="20"/>
                <w:lang w:val="en-GB"/>
              </w:rPr>
            </w:pPr>
            <w:r>
              <w:rPr>
                <w:rFonts w:ascii="Verdana" w:hAnsi="Verdana"/>
                <w:color w:val="auto"/>
                <w:sz w:val="20"/>
                <w:szCs w:val="20"/>
                <w:lang w:val="en-GB"/>
              </w:rPr>
              <w:t>Enhance the use of the school’s common learning area more effectively in developing fluid learning groups within and across year levels based on individual learning needs.</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Further improve effectiveness by having teachers specialise in the facilitation of specific learning groups. </w:t>
            </w:r>
          </w:p>
        </w:tc>
      </w:tr>
      <w:tr>
        <w:trPr>
          <w:trHeight w:val="2433"/>
        </w:trPr>
        <w:tc>
          <w:tcPr>
            <w:tcW w:w="5233" w:type="dxa"/>
          </w:tcPr>
          <w:p>
            <w:pPr>
              <w:pStyle w:val="Table-Entry"/>
              <w:jc w:val="both"/>
              <w:rPr>
                <w:rFonts w:ascii="Verdana" w:hAnsi="Verdana"/>
                <w:color w:val="auto"/>
                <w:sz w:val="20"/>
                <w:szCs w:val="20"/>
                <w:u w:val="single"/>
                <w:lang w:val="en-GB"/>
              </w:rPr>
            </w:pPr>
            <w:r>
              <w:rPr>
                <w:rFonts w:ascii="Verdana" w:hAnsi="Verdana"/>
                <w:color w:val="auto"/>
                <w:sz w:val="20"/>
                <w:szCs w:val="20"/>
                <w:u w:val="single"/>
                <w:lang w:val="en-GB"/>
              </w:rPr>
              <w:t>Engagement</w:t>
            </w:r>
          </w:p>
          <w:p>
            <w:pPr>
              <w:pStyle w:val="Table-Entry"/>
              <w:jc w:val="both"/>
              <w:rPr>
                <w:rFonts w:ascii="Verdana" w:hAnsi="Verdana"/>
                <w:color w:val="auto"/>
                <w:sz w:val="20"/>
                <w:szCs w:val="20"/>
                <w:lang w:val="en-GB"/>
              </w:rPr>
            </w:pPr>
            <w:r>
              <w:rPr>
                <w:rFonts w:ascii="Verdana" w:hAnsi="Verdana"/>
                <w:color w:val="auto"/>
                <w:sz w:val="20"/>
                <w:szCs w:val="20"/>
                <w:lang w:val="en-GB"/>
              </w:rPr>
              <w:t>Enhancing the Science component of the school’s education program.</w:t>
            </w:r>
          </w:p>
          <w:p>
            <w:pPr>
              <w:pStyle w:val="Table-Entry"/>
              <w:jc w:val="both"/>
              <w:rPr>
                <w:rFonts w:ascii="Verdana" w:hAnsi="Verdana"/>
                <w:color w:val="auto"/>
                <w:sz w:val="20"/>
                <w:szCs w:val="20"/>
                <w:lang w:val="en-GB"/>
              </w:rPr>
            </w:pPr>
            <w:r>
              <w:rPr>
                <w:rFonts w:ascii="Verdana" w:hAnsi="Verdana"/>
                <w:color w:val="auto"/>
                <w:sz w:val="20"/>
                <w:szCs w:val="20"/>
                <w:lang w:val="en-GB"/>
              </w:rPr>
              <w:t>Improving the strategies for promoting higher order thinking.</w:t>
            </w:r>
          </w:p>
          <w:p>
            <w:pPr>
              <w:pStyle w:val="Table-Entry"/>
              <w:jc w:val="both"/>
              <w:rPr>
                <w:rFonts w:ascii="Verdana" w:hAnsi="Verdana"/>
                <w:color w:val="auto"/>
                <w:sz w:val="20"/>
                <w:szCs w:val="20"/>
                <w:lang w:val="en-GB"/>
              </w:rPr>
            </w:pPr>
            <w:r>
              <w:rPr>
                <w:rFonts w:ascii="Verdana" w:hAnsi="Verdana"/>
                <w:color w:val="auto"/>
                <w:sz w:val="20"/>
                <w:szCs w:val="20"/>
                <w:lang w:val="en-GB"/>
              </w:rPr>
              <w:t>Further developing the school’s Community Program.</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highlight w:val="lightGray"/>
                <w:lang w:val="en-GB"/>
              </w:rPr>
            </w:pPr>
          </w:p>
          <w:p>
            <w:pPr>
              <w:pStyle w:val="Table-Entry"/>
              <w:jc w:val="both"/>
              <w:rPr>
                <w:rFonts w:ascii="Verdana" w:hAnsi="Verdana"/>
                <w:color w:val="auto"/>
                <w:sz w:val="20"/>
                <w:szCs w:val="20"/>
                <w:highlight w:val="lightGray"/>
                <w:lang w:val="en-GB"/>
              </w:rPr>
            </w:pPr>
          </w:p>
        </w:tc>
        <w:tc>
          <w:tcPr>
            <w:tcW w:w="5387" w:type="dxa"/>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b/>
                <w:color w:val="auto"/>
                <w:sz w:val="20"/>
                <w:szCs w:val="20"/>
                <w:lang w:val="en-GB"/>
              </w:rPr>
            </w:pPr>
            <w:r>
              <w:rPr>
                <w:rFonts w:ascii="Verdana" w:hAnsi="Verdana"/>
                <w:b/>
                <w:color w:val="auto"/>
                <w:sz w:val="20"/>
                <w:szCs w:val="20"/>
                <w:lang w:val="en-GB"/>
              </w:rPr>
              <w:t>To improve the level of engagement in the school’s integrated studies program.</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By improving the quality of the content, instruction and assessment in the integrated studies program the level of students’ engagement and subsequent learning outcomes will also improve.</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highlight w:val="lightGray"/>
                <w:lang w:val="en-GB"/>
              </w:rPr>
            </w:pPr>
          </w:p>
        </w:tc>
        <w:tc>
          <w:tcPr>
            <w:tcW w:w="4536" w:type="dxa"/>
            <w:shd w:val="clear" w:color="auto" w:fill="auto"/>
          </w:tcPr>
          <w:p>
            <w:pPr>
              <w:pStyle w:val="Table-Entry"/>
              <w:jc w:val="both"/>
              <w:rPr>
                <w:rFonts w:ascii="Verdana" w:hAnsi="Verdana"/>
                <w:color w:val="404040" w:themeColor="text1" w:themeTint="BF"/>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Ensure that the various components of the integrated studies program are consistent with the requirements of the Victorian Curriculum.</w:t>
            </w:r>
          </w:p>
          <w:p>
            <w:pPr>
              <w:pStyle w:val="Table-Entry"/>
              <w:jc w:val="both"/>
              <w:rPr>
                <w:rFonts w:ascii="Verdana" w:hAnsi="Verdana"/>
                <w:color w:val="auto"/>
                <w:sz w:val="20"/>
                <w:szCs w:val="20"/>
                <w:lang w:val="en-GB"/>
              </w:rPr>
            </w:pPr>
            <w:r>
              <w:rPr>
                <w:rFonts w:ascii="Verdana" w:hAnsi="Verdana"/>
                <w:color w:val="auto"/>
                <w:sz w:val="20"/>
                <w:szCs w:val="20"/>
                <w:lang w:val="en-GB"/>
              </w:rPr>
              <w:t>Investigate resourcing for the school’s Science program such as Primary Connections and Science Connect.</w:t>
            </w:r>
          </w:p>
          <w:p>
            <w:pPr>
              <w:pStyle w:val="Table-Entry"/>
              <w:jc w:val="both"/>
              <w:rPr>
                <w:rFonts w:ascii="Verdana" w:hAnsi="Verdana"/>
                <w:color w:val="auto"/>
                <w:sz w:val="20"/>
                <w:szCs w:val="20"/>
                <w:lang w:val="en-GB"/>
              </w:rPr>
            </w:pPr>
            <w:r>
              <w:rPr>
                <w:rFonts w:ascii="Verdana" w:hAnsi="Verdana"/>
                <w:color w:val="auto"/>
                <w:sz w:val="20"/>
                <w:szCs w:val="20"/>
                <w:lang w:val="en-GB"/>
              </w:rPr>
              <w:t>Further integrate learning activities into the school’s Community Program with the aim of improving clarity of purpose and relevance for students.</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Incorporate higher order thinking in the design, delivery and assessment of open ended tasks. </w:t>
            </w:r>
          </w:p>
          <w:p>
            <w:pPr>
              <w:pStyle w:val="Table-Entry"/>
              <w:jc w:val="both"/>
              <w:rPr>
                <w:rFonts w:ascii="Verdana" w:hAnsi="Verdana"/>
                <w:color w:val="auto"/>
                <w:sz w:val="20"/>
                <w:szCs w:val="20"/>
                <w:lang w:val="en-GB"/>
              </w:rPr>
            </w:pPr>
            <w:r>
              <w:rPr>
                <w:rFonts w:ascii="Verdana" w:hAnsi="Verdana"/>
                <w:color w:val="auto"/>
                <w:sz w:val="20"/>
                <w:szCs w:val="20"/>
                <w:lang w:val="en-GB"/>
              </w:rPr>
              <w:t>Develop clear and detailed rubrics to assist students in setting goals and improving their rate of progress.</w:t>
            </w:r>
          </w:p>
        </w:tc>
      </w:tr>
      <w:tr>
        <w:trPr>
          <w:trHeight w:val="1130"/>
        </w:trPr>
        <w:tc>
          <w:tcPr>
            <w:tcW w:w="5233" w:type="dxa"/>
          </w:tcPr>
          <w:p>
            <w:pPr>
              <w:pStyle w:val="Table-Entry"/>
              <w:jc w:val="both"/>
              <w:rPr>
                <w:rFonts w:ascii="Verdana" w:hAnsi="Verdana"/>
                <w:color w:val="auto"/>
                <w:sz w:val="20"/>
                <w:szCs w:val="20"/>
                <w:u w:val="single"/>
                <w:lang w:val="en-GB"/>
              </w:rPr>
            </w:pPr>
            <w:r>
              <w:rPr>
                <w:rFonts w:ascii="Verdana" w:hAnsi="Verdana"/>
                <w:color w:val="auto"/>
                <w:sz w:val="20"/>
                <w:szCs w:val="20"/>
                <w:u w:val="single"/>
                <w:lang w:val="en-GB"/>
              </w:rPr>
              <w:t>Wellbeing</w:t>
            </w:r>
          </w:p>
          <w:p>
            <w:pPr>
              <w:pStyle w:val="Table-Entry"/>
              <w:jc w:val="both"/>
              <w:rPr>
                <w:rFonts w:ascii="Verdana" w:hAnsi="Verdana"/>
                <w:color w:val="auto"/>
                <w:sz w:val="20"/>
                <w:szCs w:val="20"/>
                <w:highlight w:val="lightGray"/>
                <w:lang w:val="en-GB"/>
              </w:rPr>
            </w:pPr>
            <w:r>
              <w:rPr>
                <w:rFonts w:ascii="Verdana" w:hAnsi="Verdana"/>
                <w:color w:val="auto"/>
                <w:sz w:val="20"/>
                <w:szCs w:val="20"/>
                <w:lang w:val="en-GB"/>
              </w:rPr>
              <w:t>Current welfare related programs in the school could be better integrated into the day-to-day classroom activities.</w:t>
            </w:r>
          </w:p>
          <w:p>
            <w:pPr>
              <w:pStyle w:val="Table-Entry"/>
              <w:jc w:val="both"/>
              <w:rPr>
                <w:rFonts w:ascii="Verdana" w:hAnsi="Verdana"/>
                <w:color w:val="auto"/>
                <w:sz w:val="20"/>
                <w:szCs w:val="20"/>
                <w:u w:val="single"/>
                <w:lang w:val="en-GB"/>
              </w:rPr>
            </w:pPr>
          </w:p>
        </w:tc>
        <w:tc>
          <w:tcPr>
            <w:tcW w:w="5387" w:type="dxa"/>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b/>
                <w:color w:val="auto"/>
                <w:sz w:val="20"/>
                <w:szCs w:val="20"/>
                <w:lang w:val="en-GB"/>
              </w:rPr>
            </w:pPr>
            <w:r>
              <w:rPr>
                <w:rFonts w:ascii="Verdana" w:hAnsi="Verdana"/>
                <w:b/>
                <w:color w:val="auto"/>
                <w:sz w:val="20"/>
                <w:szCs w:val="20"/>
                <w:lang w:val="en-GB"/>
              </w:rPr>
              <w:t>Investigate and implement a whole school approach to promoting wellbeing and positive behaviour that is related to the school’s newly developed values.</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By integrating strategies to promote wellbeing and positive behaviour into every classroom learning program, students’ wellbeing and behaviour will improve.</w:t>
            </w:r>
          </w:p>
        </w:tc>
        <w:tc>
          <w:tcPr>
            <w:tcW w:w="4536" w:type="dxa"/>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Evaluate the current wellbeing related programs operating in the school.</w:t>
            </w:r>
          </w:p>
          <w:p>
            <w:pPr>
              <w:pStyle w:val="Table-Entry"/>
              <w:jc w:val="both"/>
              <w:rPr>
                <w:rFonts w:ascii="Verdana" w:hAnsi="Verdana"/>
                <w:color w:val="auto"/>
                <w:sz w:val="20"/>
                <w:szCs w:val="20"/>
                <w:lang w:val="en-GB"/>
              </w:rPr>
            </w:pPr>
            <w:r>
              <w:rPr>
                <w:rFonts w:ascii="Verdana" w:hAnsi="Verdana"/>
                <w:color w:val="auto"/>
                <w:sz w:val="20"/>
                <w:szCs w:val="20"/>
                <w:lang w:val="en-GB"/>
              </w:rPr>
              <w:t>Investigate possible alternative frameworks for promoting wellbeing and positive behaviour.</w:t>
            </w:r>
          </w:p>
          <w:p>
            <w:pPr>
              <w:pStyle w:val="Table-Entry"/>
              <w:jc w:val="both"/>
              <w:rPr>
                <w:rFonts w:ascii="Verdana" w:hAnsi="Verdana"/>
                <w:color w:val="auto"/>
                <w:sz w:val="20"/>
                <w:szCs w:val="20"/>
                <w:lang w:val="en-GB"/>
              </w:rPr>
            </w:pPr>
            <w:r>
              <w:rPr>
                <w:rFonts w:ascii="Verdana" w:hAnsi="Verdana"/>
                <w:color w:val="auto"/>
                <w:sz w:val="20"/>
                <w:szCs w:val="20"/>
                <w:lang w:val="en-GB"/>
              </w:rPr>
              <w:t>Ensure that a revised approach will use a common language in every classroom.</w:t>
            </w:r>
          </w:p>
          <w:p>
            <w:pPr>
              <w:pStyle w:val="Table-Entry"/>
              <w:jc w:val="both"/>
              <w:rPr>
                <w:rFonts w:ascii="Verdana" w:hAnsi="Verdana"/>
                <w:color w:val="auto"/>
                <w:sz w:val="20"/>
                <w:szCs w:val="20"/>
                <w:lang w:val="en-GB"/>
              </w:rPr>
            </w:pPr>
            <w:r>
              <w:rPr>
                <w:rFonts w:ascii="Verdana" w:hAnsi="Verdana"/>
                <w:color w:val="auto"/>
                <w:sz w:val="20"/>
                <w:szCs w:val="20"/>
                <w:lang w:val="en-GB"/>
              </w:rPr>
              <w:t>Promote the explicit teaching of positive behaviour in every classroom.</w:t>
            </w:r>
          </w:p>
          <w:p>
            <w:pPr>
              <w:pStyle w:val="Table-Entry"/>
              <w:jc w:val="both"/>
              <w:rPr>
                <w:rFonts w:ascii="Verdana" w:hAnsi="Verdana"/>
                <w:color w:val="auto"/>
                <w:sz w:val="20"/>
                <w:szCs w:val="20"/>
                <w:lang w:val="en-GB"/>
              </w:rPr>
            </w:pPr>
            <w:r>
              <w:rPr>
                <w:rFonts w:ascii="Verdana" w:hAnsi="Verdana"/>
                <w:color w:val="auto"/>
                <w:sz w:val="20"/>
                <w:szCs w:val="20"/>
                <w:lang w:val="en-GB"/>
              </w:rPr>
              <w:t>Monitor effectiveness through metrics such as Student Morale, Learning Confidence, Classroom Behaviour, and Connectedness to Peers (Attitudes to School Survey).</w:t>
            </w:r>
          </w:p>
          <w:p>
            <w:pPr>
              <w:pStyle w:val="Table-Entry"/>
              <w:jc w:val="both"/>
              <w:rPr>
                <w:rFonts w:ascii="Verdana" w:hAnsi="Verdana"/>
                <w:color w:val="404040" w:themeColor="text1" w:themeTint="BF"/>
                <w:sz w:val="20"/>
                <w:szCs w:val="20"/>
                <w:lang w:val="en-GB"/>
              </w:rPr>
            </w:pPr>
            <w:r>
              <w:rPr>
                <w:rFonts w:ascii="Verdana" w:hAnsi="Verdana"/>
                <w:color w:val="auto"/>
                <w:sz w:val="20"/>
                <w:szCs w:val="20"/>
                <w:lang w:val="en-GB"/>
              </w:rPr>
              <w:t>Partnering with the Pre-school in developing and implementing behaviour management frameworks.</w:t>
            </w:r>
          </w:p>
        </w:tc>
      </w:tr>
      <w:tr>
        <w:trPr>
          <w:trHeight w:val="2831"/>
        </w:trPr>
        <w:tc>
          <w:tcPr>
            <w:tcW w:w="5233" w:type="dxa"/>
          </w:tcPr>
          <w:p>
            <w:pPr>
              <w:pStyle w:val="Table-Entry"/>
              <w:jc w:val="both"/>
              <w:rPr>
                <w:rFonts w:ascii="Verdana" w:hAnsi="Verdana"/>
                <w:color w:val="auto"/>
                <w:sz w:val="20"/>
                <w:szCs w:val="20"/>
                <w:u w:val="single"/>
                <w:lang w:val="en-GB"/>
              </w:rPr>
            </w:pPr>
            <w:r>
              <w:rPr>
                <w:rFonts w:ascii="Verdana" w:hAnsi="Verdana"/>
                <w:color w:val="auto"/>
                <w:sz w:val="20"/>
                <w:szCs w:val="20"/>
                <w:u w:val="single"/>
                <w:lang w:val="en-GB"/>
              </w:rPr>
              <w:t>Productivity</w:t>
            </w:r>
          </w:p>
          <w:p>
            <w:pPr>
              <w:pStyle w:val="Table-Entry"/>
              <w:jc w:val="both"/>
              <w:rPr>
                <w:rFonts w:ascii="Verdana" w:hAnsi="Verdana"/>
                <w:color w:val="auto"/>
                <w:sz w:val="20"/>
                <w:szCs w:val="20"/>
                <w:lang w:val="en-GB"/>
              </w:rPr>
            </w:pPr>
            <w:r>
              <w:rPr>
                <w:rFonts w:ascii="Verdana" w:hAnsi="Verdana"/>
                <w:color w:val="auto"/>
                <w:sz w:val="20"/>
                <w:szCs w:val="20"/>
                <w:lang w:val="en-GB"/>
              </w:rPr>
              <w:t>A risk analysis of the implications having an increasing enrolment on current facilities and resources; for example, the need for specialist staff.</w:t>
            </w:r>
          </w:p>
          <w:p>
            <w:pPr>
              <w:pStyle w:val="Table-Entry"/>
              <w:jc w:val="both"/>
              <w:rPr>
                <w:rFonts w:ascii="Verdana" w:hAnsi="Verdana"/>
                <w:color w:val="auto"/>
                <w:sz w:val="20"/>
                <w:szCs w:val="20"/>
                <w:lang w:val="en-GB"/>
              </w:rPr>
            </w:pPr>
            <w:r>
              <w:rPr>
                <w:rFonts w:ascii="Verdana" w:hAnsi="Verdana"/>
                <w:color w:val="auto"/>
                <w:sz w:val="20"/>
                <w:szCs w:val="20"/>
                <w:lang w:val="en-GB"/>
              </w:rPr>
              <w:t>The articulation of the learning programs from the Pre-school to the Primary school.</w:t>
            </w:r>
          </w:p>
          <w:p>
            <w:pPr>
              <w:pStyle w:val="Table-Entry"/>
              <w:jc w:val="both"/>
              <w:rPr>
                <w:rFonts w:ascii="Verdana" w:hAnsi="Verdana"/>
                <w:color w:val="auto"/>
                <w:sz w:val="20"/>
                <w:szCs w:val="20"/>
                <w:lang w:val="en-GB"/>
              </w:rPr>
            </w:pPr>
            <w:r>
              <w:rPr>
                <w:rFonts w:ascii="Verdana" w:hAnsi="Verdana"/>
                <w:color w:val="auto"/>
                <w:sz w:val="20"/>
                <w:szCs w:val="20"/>
                <w:lang w:val="en-GB"/>
              </w:rPr>
              <w:t>Sustaining school improvements through induction and professional learning programs and accountability arrangements.</w:t>
            </w:r>
          </w:p>
        </w:tc>
        <w:tc>
          <w:tcPr>
            <w:tcW w:w="5387" w:type="dxa"/>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b/>
                <w:color w:val="auto"/>
                <w:sz w:val="20"/>
                <w:szCs w:val="20"/>
                <w:lang w:val="en-GB"/>
              </w:rPr>
            </w:pPr>
            <w:r>
              <w:rPr>
                <w:rFonts w:ascii="Verdana" w:hAnsi="Verdana"/>
                <w:b/>
                <w:color w:val="auto"/>
                <w:sz w:val="20"/>
                <w:szCs w:val="20"/>
                <w:lang w:val="en-GB"/>
              </w:rPr>
              <w:t>Develop a whole-of-school professional learning program that relates to the new strategic direction and initiatives in the school through investigation and research and, consultation with staff.</w:t>
            </w:r>
          </w:p>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 xml:space="preserve">By having comprehensive and shared professional learning priorities and programs related to the school’s new strategic direction, goals are more likely to be achieved. </w:t>
            </w:r>
          </w:p>
        </w:tc>
        <w:tc>
          <w:tcPr>
            <w:tcW w:w="4536" w:type="dxa"/>
            <w:shd w:val="clear" w:color="auto" w:fill="auto"/>
          </w:tcPr>
          <w:p>
            <w:pPr>
              <w:pStyle w:val="Table-Entry"/>
              <w:jc w:val="both"/>
              <w:rPr>
                <w:rFonts w:ascii="Verdana" w:hAnsi="Verdana"/>
                <w:color w:val="auto"/>
                <w:sz w:val="20"/>
                <w:szCs w:val="20"/>
                <w:lang w:val="en-GB"/>
              </w:rPr>
            </w:pPr>
          </w:p>
          <w:p>
            <w:pPr>
              <w:pStyle w:val="Table-Entry"/>
              <w:jc w:val="both"/>
              <w:rPr>
                <w:rFonts w:ascii="Verdana" w:hAnsi="Verdana"/>
                <w:color w:val="auto"/>
                <w:sz w:val="20"/>
                <w:szCs w:val="20"/>
                <w:lang w:val="en-GB"/>
              </w:rPr>
            </w:pPr>
            <w:r>
              <w:rPr>
                <w:rFonts w:ascii="Verdana" w:hAnsi="Verdana"/>
                <w:color w:val="auto"/>
                <w:sz w:val="20"/>
                <w:szCs w:val="20"/>
                <w:lang w:val="en-GB"/>
              </w:rPr>
              <w:t>Analyse the 2016 – 2019 Strategic Plan for resource requirements and professional learning needs.</w:t>
            </w:r>
          </w:p>
          <w:p>
            <w:pPr>
              <w:pStyle w:val="Table-Entry"/>
              <w:jc w:val="both"/>
              <w:rPr>
                <w:rFonts w:ascii="Verdana" w:hAnsi="Verdana"/>
                <w:color w:val="auto"/>
                <w:sz w:val="20"/>
                <w:szCs w:val="20"/>
                <w:lang w:val="en-GB"/>
              </w:rPr>
            </w:pPr>
            <w:r>
              <w:rPr>
                <w:rFonts w:ascii="Verdana" w:hAnsi="Verdana"/>
                <w:color w:val="auto"/>
                <w:sz w:val="20"/>
                <w:szCs w:val="20"/>
                <w:lang w:val="en-GB"/>
              </w:rPr>
              <w:t>Develop a professional learning program that relates to new initiatives and strategic intentions (such a possible new approach to the teaching of Science, integrated studies, inquiry, and positive behaviours).</w:t>
            </w:r>
          </w:p>
          <w:p>
            <w:pPr>
              <w:pStyle w:val="Table-Entry"/>
              <w:jc w:val="both"/>
              <w:rPr>
                <w:rFonts w:ascii="Verdana" w:hAnsi="Verdana"/>
                <w:color w:val="auto"/>
                <w:sz w:val="20"/>
                <w:szCs w:val="20"/>
                <w:lang w:val="en-GB"/>
              </w:rPr>
            </w:pPr>
            <w:r>
              <w:rPr>
                <w:rFonts w:ascii="Verdana" w:hAnsi="Verdana"/>
                <w:color w:val="auto"/>
                <w:sz w:val="20"/>
                <w:szCs w:val="20"/>
                <w:lang w:val="en-GB"/>
              </w:rPr>
              <w:t>Evaluate the effectiveness of the professional learning program over the planning period.</w:t>
            </w:r>
          </w:p>
        </w:tc>
      </w:tr>
    </w:tbl>
    <w:p>
      <w:pPr>
        <w:sectPr>
          <w:footerReference w:type="first" r:id="rId18"/>
          <w:pgSz w:w="16840" w:h="11907" w:orient="landscape" w:code="9"/>
          <w:pgMar w:top="1327" w:right="902" w:bottom="652" w:left="782" w:header="510" w:footer="510" w:gutter="0"/>
          <w:pgNumType w:start="1"/>
          <w:cols w:space="720"/>
          <w:titlePg/>
          <w:docGrid w:linePitch="360"/>
        </w:sectPr>
      </w:pPr>
      <w:r>
        <w:rPr>
          <w:rFonts w:ascii="Verdana" w:hAnsi="Verdana"/>
          <w:color w:val="auto"/>
        </w:rPr>
        <w:br w:type="page"/>
      </w:r>
    </w:p>
    <w:p>
      <w:pPr>
        <w:pStyle w:val="Heading1"/>
      </w:pPr>
      <w:bookmarkStart w:id="26" w:name="_Toc424288706"/>
      <w:bookmarkStart w:id="27" w:name="_Toc425774984"/>
      <w:bookmarkStart w:id="28" w:name="_Toc425775084"/>
      <w:bookmarkStart w:id="29" w:name="_Toc425775106"/>
      <w:bookmarkStart w:id="30" w:name="_Toc435517818"/>
      <w:r>
        <w:t>2. Peer Review Report Summary (to be published on school’s website)</w:t>
      </w:r>
      <w:bookmarkEnd w:id="26"/>
      <w:bookmarkEnd w:id="27"/>
      <w:bookmarkEnd w:id="28"/>
      <w:bookmarkEnd w:id="29"/>
      <w:bookmarkEnd w:id="30"/>
    </w:p>
    <w:p>
      <w:pPr>
        <w:pStyle w:val="Heading2"/>
      </w:pPr>
      <w:bookmarkStart w:id="31" w:name="_Toc435517819"/>
      <w:bookmarkStart w:id="32" w:name="_Toc424288707"/>
      <w:bookmarkStart w:id="33" w:name="_Toc425774985"/>
      <w:bookmarkStart w:id="34" w:name="_Toc425775085"/>
      <w:bookmarkStart w:id="35" w:name="_Toc425775107"/>
      <w:r>
        <w:t>Executive Summary</w:t>
      </w:r>
      <w:bookmarkEnd w:id="31"/>
    </w:p>
    <w:p>
      <w:pPr>
        <w:pStyle w:val="Heading2"/>
      </w:pPr>
      <w:bookmarkStart w:id="36" w:name="_Toc435517820"/>
      <w:r>
        <w:t>2. 1 School Context</w:t>
      </w:r>
      <w:bookmarkEnd w:id="32"/>
      <w:bookmarkEnd w:id="33"/>
      <w:bookmarkEnd w:id="34"/>
      <w:bookmarkEnd w:id="35"/>
      <w:bookmarkEnd w:id="36"/>
      <w:r>
        <w:t xml:space="preserve"> </w:t>
      </w:r>
    </w:p>
    <w:tbl>
      <w:tblPr>
        <w:tblStyle w:val="TableGrid"/>
        <w:tblpPr w:leftFromText="180" w:rightFromText="180" w:vertAnchor="text" w:horzAnchor="margin" w:tblpX="108" w:tblpY="390"/>
        <w:tblW w:w="0" w:type="auto"/>
        <w:tblLook w:val="04A0" w:firstRow="1" w:lastRow="0" w:firstColumn="1" w:lastColumn="0" w:noHBand="0" w:noVBand="1"/>
      </w:tblPr>
      <w:tblGrid>
        <w:gridCol w:w="9356"/>
      </w:tblGrid>
      <w:tr>
        <w:tc>
          <w:tcPr>
            <w:tcW w:w="9356" w:type="dxa"/>
          </w:tcPr>
          <w:p>
            <w:pPr>
              <w:shd w:val="clear" w:color="auto" w:fill="FFFFFF"/>
              <w:spacing w:before="185" w:after="185"/>
              <w:jc w:val="both"/>
              <w:rPr>
                <w:rFonts w:ascii="Verdana" w:hAnsi="Verdana" w:cs="Arial"/>
                <w:color w:val="auto"/>
                <w:sz w:val="20"/>
                <w:szCs w:val="20"/>
                <w:lang w:eastAsia="en-AU"/>
              </w:rPr>
            </w:pPr>
            <w:r>
              <w:rPr>
                <w:rFonts w:ascii="Verdana" w:hAnsi="Verdana" w:cs="Arial"/>
                <w:color w:val="auto"/>
                <w:sz w:val="20"/>
                <w:szCs w:val="20"/>
                <w:lang w:eastAsia="en-AU"/>
              </w:rPr>
              <w:t xml:space="preserve">Toolamba Primary School is located 17 kilometres south of Shepparton, with its 135 pupils residing in the Toolamba  township or outlying country areas which are serviced by two buses. The school’s Student Family Occupation index is .34. </w:t>
            </w:r>
            <w:r>
              <w:rPr>
                <w:rFonts w:ascii="Verdana" w:hAnsi="Verdana"/>
                <w:color w:val="auto"/>
                <w:sz w:val="20"/>
                <w:szCs w:val="20"/>
              </w:rPr>
              <w:t xml:space="preserve">The school strives to meet the individual needs of all of its students, catering for those who require special assistance as well as fostering talents and interests in all. </w:t>
            </w:r>
            <w:r>
              <w:rPr>
                <w:rFonts w:ascii="Verdana" w:hAnsi="Verdana" w:cs="Arial"/>
                <w:color w:val="auto"/>
                <w:sz w:val="20"/>
                <w:szCs w:val="20"/>
                <w:lang w:eastAsia="en-AU"/>
              </w:rPr>
              <w:t>The school has the equivalent of 5.8 full-time staff; one Principal Class including one Leading Teacher and 0.8 Education Support Staff.</w:t>
            </w:r>
          </w:p>
          <w:p>
            <w:pPr>
              <w:shd w:val="clear" w:color="auto" w:fill="FFFFFF"/>
              <w:spacing w:before="185" w:after="185"/>
              <w:jc w:val="both"/>
              <w:rPr>
                <w:rFonts w:ascii="Verdana" w:hAnsi="Verdana" w:cs="Arial"/>
                <w:color w:val="auto"/>
                <w:sz w:val="20"/>
                <w:szCs w:val="20"/>
                <w:lang w:eastAsia="en-AU"/>
              </w:rPr>
            </w:pPr>
            <w:r>
              <w:rPr>
                <w:rFonts w:ascii="Verdana" w:hAnsi="Verdana" w:cs="Arial"/>
                <w:color w:val="auto"/>
                <w:sz w:val="20"/>
                <w:szCs w:val="20"/>
                <w:lang w:eastAsia="en-AU"/>
              </w:rPr>
              <w:t xml:space="preserve">The new school, located in a a bush setting, is of a contemporary design with a strong emphasis on flexible learning spaces. It consists of six classrooms opening onto a central learning space, administration block, library, art room and multi-purpose room. Outside School Hours Care operates out of this space. </w:t>
            </w:r>
            <w:r>
              <w:rPr>
                <w:rFonts w:ascii="Verdana" w:hAnsi="Verdana"/>
                <w:color w:val="auto"/>
                <w:sz w:val="20"/>
                <w:szCs w:val="20"/>
              </w:rPr>
              <w:t xml:space="preserve">The school has extensive grounds with play areas to cater for a range of play options for students, including football oval, soccer ground, cricket pitch, vegetable garden, sand pit and two playground equipment areas and shaded sitting and play areas. </w:t>
            </w:r>
            <w:r>
              <w:rPr>
                <w:rFonts w:ascii="Verdana" w:hAnsi="Verdana" w:cs="Arial"/>
                <w:color w:val="auto"/>
                <w:sz w:val="20"/>
                <w:szCs w:val="20"/>
                <w:lang w:eastAsia="en-AU"/>
              </w:rPr>
              <w:t>A Pre-school centre adjoins the school and supports a positive transition in the Early Years. Adjacent to the school are community amenities which further enhance the learning spaces available for our students. These consist of a community hall, tennis courts and sporting oval.</w:t>
            </w:r>
          </w:p>
          <w:p>
            <w:pPr>
              <w:spacing w:after="210" w:line="245" w:lineRule="atLeast"/>
              <w:jc w:val="both"/>
              <w:rPr>
                <w:rFonts w:ascii="Verdana" w:hAnsi="Verdana"/>
                <w:color w:val="auto"/>
                <w:sz w:val="20"/>
                <w:szCs w:val="20"/>
              </w:rPr>
            </w:pPr>
            <w:bookmarkStart w:id="37" w:name="OLE_LINK32"/>
            <w:bookmarkStart w:id="38" w:name="OLE_LINK33"/>
            <w:bookmarkStart w:id="39" w:name="OLE_LINK34"/>
            <w:r>
              <w:rPr>
                <w:rFonts w:ascii="Verdana" w:hAnsi="Verdana" w:cs="Arial"/>
                <w:color w:val="auto"/>
                <w:sz w:val="20"/>
                <w:szCs w:val="20"/>
                <w:lang w:eastAsia="en-AU"/>
              </w:rPr>
              <w:t xml:space="preserve">Toolamba Primary School offers a comprehensive curriculum. Numeracy and Literacy are a priority with coordinators appointed to lead these areas.  Individual Learning Plans are developed for all students with a focus on precise and personalised learning. A computer ratio of 1:1 ensures that information and communication </w:t>
            </w:r>
            <w:r>
              <w:rPr>
                <w:rFonts w:ascii="Verdana" w:hAnsi="Verdana"/>
                <w:color w:val="auto"/>
                <w:sz w:val="20"/>
                <w:szCs w:val="20"/>
              </w:rPr>
              <w:t xml:space="preserve">technology is embedded across the school. Interactive whiteboards are utilized in all learning spaces and a bank of iPads further enhances the technology program offered at the school.   </w:t>
            </w:r>
          </w:p>
          <w:bookmarkEnd w:id="37"/>
          <w:bookmarkEnd w:id="38"/>
          <w:bookmarkEnd w:id="39"/>
          <w:p>
            <w:pPr>
              <w:spacing w:after="210" w:line="245" w:lineRule="atLeast"/>
              <w:jc w:val="both"/>
              <w:rPr>
                <w:rFonts w:ascii="Verdana" w:hAnsi="Verdana"/>
                <w:color w:val="auto"/>
                <w:sz w:val="20"/>
                <w:szCs w:val="20"/>
              </w:rPr>
            </w:pPr>
            <w:r>
              <w:rPr>
                <w:rFonts w:ascii="Verdana" w:hAnsi="Verdana"/>
                <w:color w:val="auto"/>
                <w:sz w:val="20"/>
                <w:szCs w:val="20"/>
              </w:rPr>
              <w:t>The school is committed to providing a safe, supportive and stimulating learning environment where teachers have high expectations for student learning. To ensure programs are consistent, staff plan in year level teams, providing differentiated learning through fluid ability grouping in reading, writing and numeracy. Timetabling, meeting structures and relevant professional development support staff in their use of whole school planning documents, lesson structures and assessment schedules. Systems, resources, structures and leadership have been aligned to ensure a streamlined and accountable approach to teaching and learning at Toolamba Primary School.</w:t>
            </w:r>
          </w:p>
          <w:p>
            <w:pPr>
              <w:shd w:val="clear" w:color="auto" w:fill="FFFFFF"/>
              <w:spacing w:before="185" w:after="185"/>
              <w:jc w:val="both"/>
              <w:rPr>
                <w:rFonts w:ascii="Verdana" w:hAnsi="Verdana"/>
                <w:color w:val="auto"/>
                <w:sz w:val="20"/>
                <w:szCs w:val="20"/>
              </w:rPr>
            </w:pPr>
            <w:r>
              <w:rPr>
                <w:rFonts w:ascii="Verdana" w:hAnsi="Verdana"/>
                <w:color w:val="auto"/>
                <w:sz w:val="20"/>
                <w:szCs w:val="20"/>
              </w:rPr>
              <w:t xml:space="preserve">Specialist Teachers for </w:t>
            </w:r>
            <w:r>
              <w:rPr>
                <w:rFonts w:ascii="Verdana" w:hAnsi="Verdana" w:cs="Arial"/>
                <w:color w:val="auto"/>
                <w:sz w:val="20"/>
                <w:szCs w:val="20"/>
                <w:lang w:eastAsia="en-AU"/>
              </w:rPr>
              <w:t>Art, Physical Education, Music, Language (other than English), and the ‘You Can Do It’ Program (Personal learning and Interpersonal Development)</w:t>
            </w:r>
            <w:r>
              <w:rPr>
                <w:rFonts w:ascii="Verdana" w:hAnsi="Verdana"/>
                <w:color w:val="auto"/>
                <w:sz w:val="20"/>
                <w:szCs w:val="20"/>
              </w:rPr>
              <w:t xml:space="preserve"> allow the school to cater for a wide range of student needs and interests. Students also have the opportunity to participate in a wide variety of sporting events, leadership opportunities, excursions and camping programs. </w:t>
            </w:r>
            <w:r>
              <w:rPr>
                <w:rFonts w:ascii="Verdana" w:hAnsi="Verdana" w:cs="Arial"/>
                <w:color w:val="auto"/>
                <w:sz w:val="20"/>
                <w:szCs w:val="20"/>
                <w:lang w:eastAsia="en-AU"/>
              </w:rPr>
              <w:t>Parent participation is actively encouraged through School Council, Parents and Friends' Club, and a diverse range of extra-curricular activities.</w:t>
            </w:r>
          </w:p>
        </w:tc>
      </w:tr>
    </w:tbl>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sz w:val="22"/>
          <w:szCs w:val="22"/>
        </w:rPr>
      </w:pPr>
    </w:p>
    <w:p>
      <w:pPr>
        <w:pStyle w:val="NewsLetterSub-Title"/>
        <w:spacing w:after="200" w:line="276" w:lineRule="auto"/>
        <w:rPr>
          <w:rFonts w:ascii="Verdana" w:hAnsi="Verdana"/>
        </w:rPr>
      </w:pPr>
    </w:p>
    <w:p/>
    <w:p>
      <w:bookmarkStart w:id="40" w:name="_Toc425774986"/>
      <w:bookmarkStart w:id="41" w:name="_Toc425775086"/>
      <w:bookmarkStart w:id="42" w:name="_Toc425775108"/>
      <w:bookmarkStart w:id="43" w:name="_Toc424288708"/>
      <w:r>
        <w:t xml:space="preserve"> </w:t>
      </w:r>
      <w:bookmarkEnd w:id="40"/>
      <w:bookmarkEnd w:id="41"/>
      <w:bookmarkEnd w:id="42"/>
      <w:bookmarkEnd w:id="43"/>
    </w:p>
    <w:p/>
    <w:p/>
    <w:p>
      <w:pPr>
        <w:pStyle w:val="Heading2"/>
      </w:pPr>
    </w:p>
    <w:p>
      <w:pPr>
        <w:pStyle w:val="Heading2"/>
      </w:pPr>
    </w:p>
    <w:p>
      <w:pPr>
        <w:pStyle w:val="Heading2"/>
      </w:pPr>
    </w:p>
    <w:p>
      <w:pPr>
        <w:pStyle w:val="Heading2"/>
      </w:pPr>
    </w:p>
    <w:p>
      <w:pPr>
        <w:pStyle w:val="Heading2"/>
      </w:pPr>
    </w:p>
    <w:p>
      <w:pPr>
        <w:pStyle w:val="Heading2"/>
      </w:pPr>
    </w:p>
    <w:p>
      <w:pPr>
        <w:pStyle w:val="Heading2"/>
      </w:pPr>
    </w:p>
    <w:p>
      <w:pPr>
        <w:pStyle w:val="Heading2"/>
      </w:pPr>
    </w:p>
    <w:p>
      <w:pPr>
        <w:pStyle w:val="Heading2"/>
      </w:pPr>
    </w:p>
    <w:p>
      <w:pPr>
        <w:pStyle w:val="Heading2"/>
      </w:pPr>
    </w:p>
    <w:p>
      <w:pPr>
        <w:pStyle w:val="Heading2"/>
      </w:pPr>
    </w:p>
    <w:p/>
    <w:p>
      <w:pPr>
        <w:pStyle w:val="Heading2"/>
      </w:pPr>
      <w:bookmarkStart w:id="44" w:name="_Toc435517821"/>
      <w:r>
        <w:t>2.2</w:t>
      </w:r>
      <w:r>
        <w:tab/>
      </w:r>
      <w:r>
        <w:rPr>
          <w:color w:val="4F81BD"/>
        </w:rPr>
        <w:t>Summary</w:t>
      </w:r>
      <w:r>
        <w:t xml:space="preserve"> of the School’s Performance</w:t>
      </w:r>
      <w:bookmarkEnd w:id="44"/>
    </w:p>
    <w:p>
      <w:pPr>
        <w:pStyle w:val="NewsLetterSub-Title"/>
        <w:spacing w:after="200" w:line="276" w:lineRule="auto"/>
        <w:rPr>
          <w:rFonts w:ascii="Verdana" w:hAnsi="Verdana"/>
        </w:rPr>
      </w:pPr>
    </w:p>
    <w:tbl>
      <w:tblPr>
        <w:tblStyle w:val="TableGrid"/>
        <w:tblW w:w="9356" w:type="dxa"/>
        <w:tblInd w:w="108" w:type="dxa"/>
        <w:tblLook w:val="04A0" w:firstRow="1" w:lastRow="0" w:firstColumn="1" w:lastColumn="0" w:noHBand="0" w:noVBand="1"/>
      </w:tblPr>
      <w:tblGrid>
        <w:gridCol w:w="9356"/>
      </w:tblGrid>
      <w:tr>
        <w:tc>
          <w:tcPr>
            <w:tcW w:w="9356" w:type="dxa"/>
          </w:tcPr>
          <w:p>
            <w:pPr>
              <w:pStyle w:val="NewsLetterSub-Title"/>
              <w:spacing w:before="120" w:after="120" w:line="276" w:lineRule="auto"/>
              <w:rPr>
                <w:rFonts w:ascii="Verdana" w:hAnsi="Verdana"/>
                <w:b/>
                <w:color w:val="0070C0"/>
              </w:rPr>
            </w:pPr>
            <w:r>
              <w:rPr>
                <w:rFonts w:ascii="Verdana" w:hAnsi="Verdana"/>
                <w:b/>
                <w:color w:val="0070C0"/>
              </w:rPr>
              <w:t>2.2.1 Assessment of performance over the review period (2012-2015)</w:t>
            </w:r>
          </w:p>
          <w:p>
            <w:pPr>
              <w:pStyle w:val="NewsLetterSub-Title"/>
              <w:spacing w:after="200" w:line="276" w:lineRule="auto"/>
              <w:rPr>
                <w:rFonts w:ascii="Verdana" w:hAnsi="Verdana"/>
                <w:color w:val="auto"/>
              </w:rPr>
            </w:pPr>
            <w:r>
              <w:rPr>
                <w:rFonts w:ascii="Verdana" w:hAnsi="Verdana"/>
                <w:color w:val="auto"/>
              </w:rPr>
              <w:t xml:space="preserve">The review evaluated school performance in relation to the 2012-2015 School Strategic Plan (the Plan) and subsequent Annual Implementation Plans which have been developed to provide annual goals and directions for staff and for school improvement. </w:t>
            </w:r>
          </w:p>
          <w:p>
            <w:pPr>
              <w:pStyle w:val="NewsLetterSub-Title"/>
              <w:spacing w:after="0" w:line="276" w:lineRule="auto"/>
              <w:rPr>
                <w:rFonts w:ascii="Verdana" w:hAnsi="Verdana"/>
                <w:i/>
                <w:color w:val="auto"/>
              </w:rPr>
            </w:pPr>
            <w:r>
              <w:rPr>
                <w:rFonts w:ascii="Verdana" w:hAnsi="Verdana"/>
                <w:i/>
                <w:color w:val="auto"/>
              </w:rPr>
              <w:t>Achievement</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The school’s goal to improve student learning achievement in Literacy and Numeracy as measured by the National Assessment Program – Literacy and Numeracy (NAPLAN)  in year 3 and year 5 were all met by 2015 for year 3 students. The targets of having 90 percent of students at least at the expected level and 60 percent of students above the expected level in year 5 Literacy and Numeracy were not all met despite considerable progress in improving the growth in student learning between years 3 and 5. </w:t>
            </w:r>
          </w:p>
          <w:p>
            <w:pPr>
              <w:pStyle w:val="Table-Entry"/>
              <w:jc w:val="both"/>
              <w:rPr>
                <w:rFonts w:ascii="Verdana" w:hAnsi="Verdana"/>
                <w:color w:val="auto"/>
                <w:sz w:val="20"/>
                <w:szCs w:val="20"/>
                <w:lang w:val="en-GB"/>
              </w:rPr>
            </w:pPr>
            <w:r>
              <w:rPr>
                <w:rFonts w:ascii="Verdana" w:hAnsi="Verdana"/>
                <w:color w:val="auto"/>
                <w:sz w:val="20"/>
                <w:szCs w:val="20"/>
                <w:lang w:val="en-GB"/>
              </w:rPr>
              <w:t xml:space="preserve">  </w:t>
            </w:r>
          </w:p>
          <w:p>
            <w:pPr>
              <w:pStyle w:val="Table-Entry"/>
              <w:jc w:val="both"/>
              <w:rPr>
                <w:rFonts w:ascii="Verdana" w:hAnsi="Verdana"/>
                <w:i/>
                <w:color w:val="auto"/>
                <w:sz w:val="20"/>
                <w:szCs w:val="20"/>
                <w:lang w:val="en-GB"/>
              </w:rPr>
            </w:pPr>
            <w:r>
              <w:rPr>
                <w:rFonts w:ascii="Verdana" w:hAnsi="Verdana"/>
                <w:i/>
                <w:color w:val="auto"/>
                <w:sz w:val="20"/>
                <w:szCs w:val="20"/>
                <w:lang w:val="en-GB"/>
              </w:rPr>
              <w:t>Engagement</w:t>
            </w:r>
          </w:p>
          <w:p>
            <w:pPr>
              <w:pStyle w:val="Table-Entry"/>
              <w:jc w:val="both"/>
              <w:rPr>
                <w:rFonts w:ascii="Verdana" w:hAnsi="Verdana"/>
                <w:color w:val="auto"/>
                <w:sz w:val="20"/>
                <w:szCs w:val="20"/>
                <w:lang w:val="en-GB"/>
              </w:rPr>
            </w:pPr>
            <w:r>
              <w:rPr>
                <w:rFonts w:ascii="Verdana" w:hAnsi="Verdana"/>
                <w:color w:val="auto"/>
                <w:sz w:val="20"/>
                <w:szCs w:val="20"/>
                <w:lang w:val="en-GB"/>
              </w:rPr>
              <w:t>The goal to develop students who are motivated, engaged, resilient and willing to contribute to the wellbeing of others was measured by improvements in the scores of related factors in the Student Attitudes to School Survey (School Connectedness and Student Motivation) and the Parent Opinion Survey (Student Safety). In addition the school aimed to reduce student absences to 2009 levels.  By the end of the planning period all these targets were met.</w:t>
            </w:r>
          </w:p>
          <w:p>
            <w:pPr>
              <w:pStyle w:val="Table-Entry"/>
              <w:jc w:val="both"/>
              <w:rPr>
                <w:rFonts w:ascii="Verdana" w:hAnsi="Verdana"/>
                <w:color w:val="auto"/>
                <w:sz w:val="20"/>
                <w:szCs w:val="20"/>
                <w:lang w:val="en-GB"/>
              </w:rPr>
            </w:pPr>
          </w:p>
          <w:p>
            <w:pPr>
              <w:pStyle w:val="Table-Entry"/>
              <w:jc w:val="both"/>
              <w:rPr>
                <w:rFonts w:ascii="Verdana" w:hAnsi="Verdana"/>
                <w:i/>
                <w:color w:val="auto"/>
                <w:sz w:val="20"/>
                <w:szCs w:val="20"/>
                <w:lang w:val="en-GB"/>
              </w:rPr>
            </w:pPr>
            <w:r>
              <w:rPr>
                <w:rFonts w:ascii="Verdana" w:hAnsi="Verdana"/>
                <w:i/>
                <w:color w:val="auto"/>
                <w:sz w:val="20"/>
                <w:szCs w:val="20"/>
                <w:lang w:val="en-GB"/>
              </w:rPr>
              <w:t>Wellbeing</w:t>
            </w:r>
          </w:p>
          <w:p>
            <w:pPr>
              <w:pStyle w:val="Table-Entry"/>
              <w:jc w:val="both"/>
              <w:rPr>
                <w:rFonts w:ascii="Verdana" w:hAnsi="Verdana"/>
                <w:color w:val="auto"/>
                <w:sz w:val="20"/>
                <w:szCs w:val="20"/>
                <w:lang w:val="en-GB"/>
              </w:rPr>
            </w:pPr>
            <w:r>
              <w:rPr>
                <w:rFonts w:ascii="Verdana" w:hAnsi="Verdana"/>
                <w:color w:val="auto"/>
                <w:sz w:val="20"/>
                <w:szCs w:val="20"/>
                <w:lang w:val="en-GB"/>
              </w:rPr>
              <w:t>The success of the goal to improve transition at all levels was measured by a target of maintaining better than 85 percent parent approval on items related to transitions on the Parent Opinion Survey.  By 2015 this target was met.</w:t>
            </w:r>
          </w:p>
        </w:tc>
      </w:tr>
    </w:tbl>
    <w:p>
      <w:pPr>
        <w:rPr>
          <w:color w:val="8064A2" w:themeColor="accent4"/>
        </w:rPr>
      </w:pPr>
    </w:p>
    <w:p>
      <w:pPr>
        <w:rPr>
          <w:color w:val="8064A2" w:themeColor="accent4"/>
        </w:rPr>
      </w:pPr>
    </w:p>
    <w:p>
      <w:pPr>
        <w:rPr>
          <w:color w:val="8064A2" w:themeColor="accent4"/>
        </w:rPr>
      </w:pPr>
    </w:p>
    <w:tbl>
      <w:tblPr>
        <w:tblStyle w:val="TableGrid"/>
        <w:tblW w:w="9356" w:type="dxa"/>
        <w:tblInd w:w="108" w:type="dxa"/>
        <w:tblLook w:val="04A0" w:firstRow="1" w:lastRow="0" w:firstColumn="1" w:lastColumn="0" w:noHBand="0" w:noVBand="1"/>
      </w:tblPr>
      <w:tblGrid>
        <w:gridCol w:w="9356"/>
      </w:tblGrid>
      <w:tr>
        <w:tc>
          <w:tcPr>
            <w:tcW w:w="9356" w:type="dxa"/>
          </w:tcPr>
          <w:p>
            <w:pPr>
              <w:pStyle w:val="Heading3"/>
              <w:outlineLvl w:val="2"/>
              <w:rPr>
                <w:color w:val="0070C0"/>
              </w:rPr>
            </w:pPr>
            <w:bookmarkStart w:id="45" w:name="_Toc435517822"/>
            <w:r>
              <w:rPr>
                <w:color w:val="0070C0"/>
              </w:rPr>
              <w:t xml:space="preserve">2.2.2 </w:t>
            </w:r>
            <w:r>
              <w:rPr>
                <w:color w:val="0070C0"/>
              </w:rPr>
              <w:tab/>
              <w:t>Summary of the considerations for the next Strategic Plan</w:t>
            </w:r>
            <w:bookmarkEnd w:id="45"/>
            <w:r>
              <w:rPr>
                <w:color w:val="0070C0"/>
              </w:rPr>
              <w:t xml:space="preserve"> </w:t>
            </w:r>
          </w:p>
          <w:p>
            <w:pPr>
              <w:spacing w:before="120" w:after="120" w:line="276" w:lineRule="auto"/>
              <w:jc w:val="both"/>
              <w:rPr>
                <w:rFonts w:ascii="Verdana" w:hAnsi="Verdana"/>
                <w:color w:val="auto"/>
                <w:sz w:val="20"/>
                <w:szCs w:val="20"/>
              </w:rPr>
            </w:pPr>
            <w:r>
              <w:rPr>
                <w:rFonts w:ascii="Verdana" w:hAnsi="Verdana"/>
                <w:i/>
                <w:color w:val="auto"/>
                <w:sz w:val="20"/>
                <w:szCs w:val="20"/>
              </w:rPr>
              <w:t>Achievement</w:t>
            </w:r>
          </w:p>
          <w:p>
            <w:pPr>
              <w:pStyle w:val="Table-Entry"/>
              <w:jc w:val="both"/>
              <w:rPr>
                <w:rFonts w:ascii="Verdana" w:hAnsi="Verdana"/>
                <w:color w:val="auto"/>
                <w:sz w:val="20"/>
                <w:szCs w:val="20"/>
              </w:rPr>
            </w:pPr>
            <w:r>
              <w:rPr>
                <w:rFonts w:ascii="Verdana" w:hAnsi="Verdana"/>
                <w:color w:val="auto"/>
                <w:sz w:val="20"/>
                <w:szCs w:val="20"/>
              </w:rPr>
              <w:t>The review recommended a focus on improving the relative growth in Literacy of all students. The continuation of the recent improvement initiatives in Numeracy was also recommended, ensuring that  the initiatives are monitored and if needed further developed to progress  ongoing effectiveness.</w:t>
            </w:r>
          </w:p>
          <w:p>
            <w:pPr>
              <w:pStyle w:val="Table-Entry"/>
              <w:jc w:val="both"/>
              <w:rPr>
                <w:rFonts w:ascii="Verdana" w:hAnsi="Verdana"/>
                <w:color w:val="auto"/>
                <w:lang w:val="en-GB"/>
              </w:rPr>
            </w:pPr>
            <w:r>
              <w:rPr>
                <w:rFonts w:ascii="Verdana" w:hAnsi="Verdana"/>
                <w:color w:val="auto"/>
                <w:sz w:val="20"/>
                <w:szCs w:val="20"/>
              </w:rPr>
              <w:t xml:space="preserve">The review found that Toolamba Primary School has introduced programs in areas such as Writing and Numeracy that have been effective in achieving notable improvements in student learning outcomes. Improvements over the four year planning period have generally been in the form of reducing the proportion of students who are experiencing low growth in their learning. For example in 2015, the proportion of students with low growth in Writing is less than a third of the expected proportion across the state. Evidence of student learning growth also indicates that there could be further improvements in the proportion of students who achieve high rates of growth.  This recommended area for the next planning period has possible implications for the design of the school’s education program, methods of instruction and, the types and uses of assessments. </w:t>
            </w:r>
          </w:p>
          <w:p>
            <w:pPr>
              <w:pStyle w:val="Table-Entry"/>
              <w:jc w:val="both"/>
              <w:rPr>
                <w:rFonts w:ascii="Verdana" w:hAnsi="Verdana"/>
                <w:color w:val="auto"/>
                <w:lang w:val="en-GB"/>
              </w:rPr>
            </w:pPr>
          </w:p>
          <w:p>
            <w:pPr>
              <w:pStyle w:val="Table-Entry"/>
              <w:jc w:val="both"/>
              <w:rPr>
                <w:rFonts w:ascii="Verdana" w:hAnsi="Verdana"/>
                <w:i/>
                <w:color w:val="auto"/>
                <w:sz w:val="20"/>
                <w:szCs w:val="20"/>
                <w:lang w:val="en-GB"/>
              </w:rPr>
            </w:pPr>
            <w:r>
              <w:rPr>
                <w:rFonts w:ascii="Verdana" w:hAnsi="Verdana"/>
                <w:i/>
                <w:color w:val="auto"/>
                <w:sz w:val="20"/>
                <w:szCs w:val="20"/>
                <w:lang w:val="en-GB"/>
              </w:rPr>
              <w:t>Engagement</w:t>
            </w:r>
          </w:p>
          <w:p>
            <w:pPr>
              <w:pStyle w:val="Table-Entry"/>
              <w:jc w:val="both"/>
              <w:rPr>
                <w:rFonts w:ascii="Verdana" w:hAnsi="Verdana"/>
                <w:color w:val="auto"/>
                <w:sz w:val="20"/>
                <w:szCs w:val="20"/>
                <w:lang w:val="en-GB"/>
              </w:rPr>
            </w:pPr>
            <w:r>
              <w:rPr>
                <w:rFonts w:ascii="Verdana" w:hAnsi="Verdana"/>
                <w:color w:val="auto"/>
                <w:sz w:val="20"/>
                <w:szCs w:val="20"/>
                <w:lang w:val="en-GB"/>
              </w:rPr>
              <w:t>The review recommended  improving the level of engagement in the school’s integrated studies program as a consideration in the next strategic plan.</w:t>
            </w:r>
          </w:p>
          <w:p>
            <w:pPr>
              <w:pStyle w:val="Table-Entry"/>
              <w:jc w:val="both"/>
              <w:rPr>
                <w:rFonts w:ascii="Verdana" w:hAnsi="Verdana"/>
                <w:color w:val="auto"/>
                <w:sz w:val="20"/>
                <w:szCs w:val="20"/>
                <w:lang w:val="en-GB"/>
              </w:rPr>
            </w:pPr>
            <w:r>
              <w:rPr>
                <w:rFonts w:ascii="Verdana" w:hAnsi="Verdana"/>
                <w:color w:val="auto"/>
                <w:sz w:val="20"/>
                <w:szCs w:val="20"/>
                <w:lang w:val="en-GB"/>
              </w:rPr>
              <w:t>A potential area of focus over the next planning period is to improve students’ attitudes to their learning.  Students’ Attitudes to School Surveys indicate that factors such as Stimulating Learning and Learning Confidence could be further improved.  The review panel identified the Science component of the integrated studies program as an area for further development along with developing more purposeful learning through the school’s Community Program, providing open ended tasks that involve higher order thinking, and developing detailed assessment rubrics that assist in guiding students in setting goals for their next stage of learning. Related areas in the integrated studies program for further development suggested by the panel included designing more authentic learning tasks that have practical outcomes, as well as explicitly teaching students skills in how to investigate and research and, how to present their findings.</w:t>
            </w:r>
          </w:p>
          <w:p>
            <w:pPr>
              <w:pStyle w:val="Table-Entry"/>
              <w:jc w:val="both"/>
              <w:rPr>
                <w:rFonts w:ascii="Verdana" w:hAnsi="Verdana"/>
                <w:color w:val="auto"/>
                <w:sz w:val="20"/>
                <w:szCs w:val="20"/>
                <w:lang w:val="en-GB"/>
              </w:rPr>
            </w:pPr>
          </w:p>
          <w:p>
            <w:pPr>
              <w:pStyle w:val="Table-Entry"/>
              <w:jc w:val="both"/>
              <w:rPr>
                <w:rFonts w:ascii="Verdana" w:hAnsi="Verdana"/>
                <w:i/>
                <w:color w:val="auto"/>
                <w:sz w:val="20"/>
                <w:szCs w:val="20"/>
                <w:lang w:val="en-GB"/>
              </w:rPr>
            </w:pPr>
            <w:r>
              <w:rPr>
                <w:rFonts w:ascii="Verdana" w:hAnsi="Verdana"/>
                <w:i/>
                <w:color w:val="auto"/>
                <w:sz w:val="20"/>
                <w:szCs w:val="20"/>
                <w:lang w:val="en-GB"/>
              </w:rPr>
              <w:t>Wellbeing</w:t>
            </w:r>
          </w:p>
          <w:p>
            <w:pPr>
              <w:pStyle w:val="Table-Entry"/>
              <w:jc w:val="both"/>
              <w:rPr>
                <w:rFonts w:ascii="Verdana" w:hAnsi="Verdana"/>
                <w:color w:val="auto"/>
                <w:sz w:val="20"/>
                <w:szCs w:val="20"/>
                <w:lang w:val="en-GB"/>
              </w:rPr>
            </w:pPr>
            <w:r>
              <w:rPr>
                <w:rFonts w:ascii="Verdana" w:hAnsi="Verdana"/>
                <w:color w:val="auto"/>
                <w:sz w:val="20"/>
                <w:szCs w:val="20"/>
                <w:lang w:val="en-GB"/>
              </w:rPr>
              <w:t>Investigating and implementing a whole school approach to promoting wellbeing and positive behaviour that is related to the school’s newly developed values was identified by the review as a possible strategic goal.</w:t>
            </w:r>
          </w:p>
          <w:p>
            <w:pPr>
              <w:pStyle w:val="Table-Entry"/>
              <w:jc w:val="both"/>
              <w:rPr>
                <w:rFonts w:ascii="Verdana" w:hAnsi="Verdana"/>
                <w:color w:val="auto"/>
                <w:sz w:val="20"/>
                <w:szCs w:val="20"/>
                <w:lang w:val="en-GB"/>
              </w:rPr>
            </w:pPr>
            <w:r>
              <w:rPr>
                <w:rFonts w:ascii="Verdana" w:hAnsi="Verdana"/>
                <w:color w:val="auto"/>
                <w:sz w:val="20"/>
                <w:szCs w:val="20"/>
                <w:lang w:val="en-GB"/>
              </w:rPr>
              <w:t>The review found that the current approaches to student wellbeing were not explicitly related to the school’s recently developed values and the delivery of the wellbeing program was somewhat separated from students’ daily classroom routines. An evaluation of the current wellbeing related programs operating in the school was suggested in the review along with an investigation into possible alternative frameworks for promoting student wellbeing and positive behaviours. It was recommended that a revised program should make use of common language across the school community and promote the explicit teaching of positive behaviour in every classroom.  A possible partnering arrangement with the pre-school in the development and implementation of a behaviour management framework was also seen as an area for future improvement.</w:t>
            </w:r>
          </w:p>
          <w:p>
            <w:pPr>
              <w:pStyle w:val="Table-Entry"/>
              <w:jc w:val="both"/>
              <w:rPr>
                <w:rFonts w:ascii="Verdana" w:hAnsi="Verdana"/>
                <w:color w:val="auto"/>
                <w:sz w:val="20"/>
                <w:szCs w:val="20"/>
                <w:lang w:val="en-GB"/>
              </w:rPr>
            </w:pPr>
          </w:p>
          <w:p>
            <w:pPr>
              <w:pStyle w:val="Table-Entry"/>
              <w:jc w:val="both"/>
              <w:rPr>
                <w:rFonts w:ascii="Verdana" w:hAnsi="Verdana"/>
                <w:i/>
                <w:color w:val="auto"/>
                <w:sz w:val="20"/>
                <w:szCs w:val="20"/>
                <w:lang w:val="en-GB"/>
              </w:rPr>
            </w:pPr>
            <w:r>
              <w:rPr>
                <w:rFonts w:ascii="Verdana" w:hAnsi="Verdana"/>
                <w:i/>
                <w:color w:val="auto"/>
                <w:sz w:val="20"/>
                <w:szCs w:val="20"/>
                <w:lang w:val="en-GB"/>
              </w:rPr>
              <w:t>Productivity</w:t>
            </w:r>
          </w:p>
          <w:p>
            <w:pPr>
              <w:pStyle w:val="Table-Entry"/>
              <w:jc w:val="both"/>
              <w:rPr>
                <w:rFonts w:ascii="Verdana" w:hAnsi="Verdana"/>
                <w:color w:val="auto"/>
                <w:sz w:val="20"/>
                <w:szCs w:val="20"/>
                <w:lang w:val="en-GB"/>
              </w:rPr>
            </w:pPr>
            <w:r>
              <w:rPr>
                <w:rFonts w:ascii="Verdana" w:hAnsi="Verdana"/>
                <w:color w:val="auto"/>
                <w:sz w:val="20"/>
                <w:szCs w:val="20"/>
                <w:lang w:val="en-GB"/>
              </w:rPr>
              <w:t>The review recommendad that the school develops a whole-of-school professional learning program that relates to the new strategic direction and initiatives in the school.</w:t>
            </w:r>
          </w:p>
          <w:p>
            <w:pPr>
              <w:pStyle w:val="Table-Entry"/>
              <w:jc w:val="both"/>
              <w:rPr>
                <w:rFonts w:ascii="Verdana" w:hAnsi="Verdana"/>
                <w:color w:val="auto"/>
                <w:sz w:val="20"/>
                <w:szCs w:val="20"/>
                <w:lang w:val="en-GB"/>
              </w:rPr>
            </w:pPr>
            <w:r>
              <w:rPr>
                <w:rFonts w:ascii="Verdana" w:hAnsi="Verdana"/>
                <w:color w:val="auto"/>
                <w:sz w:val="20"/>
                <w:szCs w:val="20"/>
                <w:lang w:val="en-GB"/>
              </w:rPr>
              <w:t>The review suggested that after the main components of a draft 2016–2019 Strategic Plan were developed the resource requirements and professional learning needs of new strategies should be analysed. The outcome of this would be to develop an on-going professional learning program that closely relates to new initiatives and strategic intentions, such a possible new approach to the teaching of; Science, integrated studies, inquiry, and positive behaviours. An evaluation of the effectiveness of the professional learning program over the planning period was also recommended.</w:t>
            </w:r>
          </w:p>
          <w:p>
            <w:pPr>
              <w:pStyle w:val="Table-Entry"/>
              <w:jc w:val="both"/>
              <w:rPr>
                <w:rFonts w:ascii="Verdana" w:hAnsi="Verdana"/>
                <w:sz w:val="20"/>
                <w:szCs w:val="20"/>
                <w:shd w:val="clear" w:color="auto" w:fill="BFBFBF" w:themeFill="background1" w:themeFillShade="BF"/>
              </w:rPr>
            </w:pPr>
          </w:p>
        </w:tc>
      </w:tr>
    </w:tbl>
    <w:p/>
    <w:p/>
    <w:p/>
    <w:tbl>
      <w:tblPr>
        <w:tblStyle w:val="TableGrid"/>
        <w:tblW w:w="9356" w:type="dxa"/>
        <w:tblInd w:w="108" w:type="dxa"/>
        <w:tblLook w:val="04A0" w:firstRow="1" w:lastRow="0" w:firstColumn="1" w:lastColumn="0" w:noHBand="0" w:noVBand="1"/>
      </w:tblPr>
      <w:tblGrid>
        <w:gridCol w:w="9356"/>
      </w:tblGrid>
      <w:tr>
        <w:tc>
          <w:tcPr>
            <w:tcW w:w="9356" w:type="dxa"/>
          </w:tcPr>
          <w:p>
            <w:pPr>
              <w:spacing w:before="120" w:after="120" w:line="276" w:lineRule="auto"/>
              <w:jc w:val="both"/>
              <w:rPr>
                <w:rFonts w:ascii="Verdana" w:hAnsi="Verdana"/>
                <w:b/>
                <w:color w:val="365F91" w:themeColor="accent1" w:themeShade="BF"/>
                <w:sz w:val="20"/>
                <w:szCs w:val="20"/>
              </w:rPr>
            </w:pPr>
            <w:r>
              <w:rPr>
                <w:rFonts w:ascii="Verdana" w:hAnsi="Verdana"/>
                <w:b/>
                <w:color w:val="365F91" w:themeColor="accent1" w:themeShade="BF"/>
                <w:sz w:val="20"/>
                <w:szCs w:val="20"/>
              </w:rPr>
              <w:t xml:space="preserve">2.2.3 </w:t>
            </w:r>
            <w:r>
              <w:rPr>
                <w:rFonts w:ascii="Verdana" w:hAnsi="Verdana"/>
                <w:b/>
                <w:color w:val="365F91" w:themeColor="accent1" w:themeShade="BF"/>
                <w:sz w:val="20"/>
                <w:szCs w:val="20"/>
              </w:rPr>
              <w:tab/>
              <w:t>Next steps</w:t>
            </w:r>
          </w:p>
          <w:p>
            <w:pPr>
              <w:spacing w:before="120" w:after="120" w:line="276" w:lineRule="auto"/>
              <w:jc w:val="both"/>
              <w:rPr>
                <w:rFonts w:ascii="Verdana" w:hAnsi="Verdana"/>
                <w:color w:val="auto"/>
                <w:sz w:val="20"/>
                <w:szCs w:val="20"/>
              </w:rPr>
            </w:pPr>
            <w:r>
              <w:rPr>
                <w:rFonts w:ascii="Verdana" w:hAnsi="Verdana"/>
                <w:color w:val="auto"/>
                <w:sz w:val="20"/>
                <w:szCs w:val="20"/>
              </w:rPr>
              <w:t xml:space="preserve">Toolamba Primary School is well placed to continue to improve and optimise student learning outcomes. The flexible physical learning environment supports a wide range of learning opportunities and the staff are dedicated and enthusiastic about continuously improving student learning outcomes through the analysis of data, receiving feedback and professional collaboration. </w:t>
            </w:r>
          </w:p>
        </w:tc>
      </w:tr>
    </w:tbl>
    <w:p/>
    <w:p/>
    <w:p>
      <w:r>
        <w:br w:type="page"/>
      </w:r>
    </w:p>
    <w:p>
      <w:pPr>
        <w:pStyle w:val="Heading1"/>
      </w:pPr>
      <w:bookmarkStart w:id="46" w:name="_Toc424288709"/>
      <w:bookmarkStart w:id="47" w:name="_Toc425774987"/>
      <w:bookmarkStart w:id="48" w:name="_Toc425775087"/>
      <w:bookmarkStart w:id="49" w:name="_Toc425775109"/>
      <w:bookmarkStart w:id="50" w:name="_Toc435517823"/>
      <w:r>
        <w:t xml:space="preserve">Appendix 1: </w:t>
      </w:r>
      <w:bookmarkEnd w:id="46"/>
      <w:r>
        <w:t>Focus of the Review: Terms of Reference and Methodology</w:t>
      </w:r>
      <w:bookmarkEnd w:id="47"/>
      <w:bookmarkEnd w:id="48"/>
      <w:bookmarkEnd w:id="49"/>
      <w:bookmarkEnd w:id="50"/>
    </w:p>
    <w:p>
      <w:pPr>
        <w:keepNext/>
        <w:spacing w:before="360" w:after="80"/>
        <w:outlineLvl w:val="1"/>
        <w:rPr>
          <w:rFonts w:ascii="Verdana" w:hAnsi="Verdana" w:cs="Arial"/>
          <w:b/>
          <w:bCs/>
          <w:iCs/>
          <w:color w:val="1F497D"/>
          <w:szCs w:val="18"/>
        </w:rPr>
      </w:pPr>
      <w:bookmarkStart w:id="51" w:name="_Toc435517824"/>
      <w:bookmarkStart w:id="52" w:name="_Toc98840364"/>
      <w:r>
        <w:rPr>
          <w:rFonts w:ascii="Verdana" w:hAnsi="Verdana" w:cs="Arial"/>
          <w:b/>
          <w:bCs/>
          <w:iCs/>
          <w:color w:val="1F497D"/>
          <w:szCs w:val="18"/>
        </w:rPr>
        <w:t>Aim / Purpose</w:t>
      </w:r>
      <w:bookmarkEnd w:id="51"/>
    </w:p>
    <w:p>
      <w:pPr>
        <w:keepNext/>
        <w:outlineLvl w:val="1"/>
        <w:rPr>
          <w:rFonts w:ascii="Verdana" w:hAnsi="Verdana" w:cs="Arial"/>
          <w:b/>
          <w:bCs/>
          <w:iCs/>
          <w:color w:val="1F497D"/>
          <w:szCs w:val="18"/>
        </w:rPr>
      </w:pPr>
    </w:p>
    <w:bookmarkEnd w:id="52"/>
    <w:p>
      <w:pPr>
        <w:shd w:val="clear" w:color="auto" w:fill="FFFFFF"/>
        <w:spacing w:after="210" w:line="245" w:lineRule="atLeast"/>
        <w:rPr>
          <w:rFonts w:ascii="Verdana" w:hAnsi="Verdana"/>
          <w:b/>
          <w:color w:val="auto"/>
          <w:szCs w:val="18"/>
        </w:rPr>
      </w:pPr>
      <w:r>
        <w:rPr>
          <w:rFonts w:ascii="Verdana" w:hAnsi="Verdana"/>
          <w:b/>
          <w:color w:val="auto"/>
          <w:szCs w:val="18"/>
        </w:rPr>
        <w:t>Achievement</w:t>
      </w:r>
    </w:p>
    <w:p>
      <w:pPr>
        <w:numPr>
          <w:ilvl w:val="0"/>
          <w:numId w:val="27"/>
        </w:numPr>
        <w:spacing w:before="120" w:after="120" w:line="276" w:lineRule="auto"/>
        <w:rPr>
          <w:rFonts w:ascii="Verdana" w:eastAsia="Cambria" w:hAnsi="Verdana" w:cs="Arial"/>
          <w:color w:val="auto"/>
          <w:spacing w:val="-4"/>
          <w:szCs w:val="18"/>
        </w:rPr>
      </w:pPr>
      <w:r>
        <w:rPr>
          <w:rFonts w:ascii="Verdana" w:eastAsia="Cambria" w:hAnsi="Verdana" w:cs="Arial"/>
          <w:color w:val="auto"/>
          <w:spacing w:val="-4"/>
          <w:szCs w:val="18"/>
        </w:rPr>
        <w:t xml:space="preserve">To what extent has the school implemented agreed, consistent pedagogical approaches to the teaching of literacy &amp; Numeracy? </w:t>
      </w:r>
    </w:p>
    <w:p>
      <w:pPr>
        <w:numPr>
          <w:ilvl w:val="0"/>
          <w:numId w:val="27"/>
        </w:numPr>
        <w:spacing w:before="120" w:after="120" w:line="276" w:lineRule="auto"/>
        <w:rPr>
          <w:rFonts w:ascii="Verdana" w:eastAsia="Cambria" w:hAnsi="Verdana" w:cs="Arial"/>
          <w:color w:val="auto"/>
          <w:spacing w:val="-4"/>
          <w:szCs w:val="18"/>
        </w:rPr>
      </w:pPr>
      <w:r>
        <w:rPr>
          <w:rFonts w:ascii="Verdana" w:eastAsia="Cambria" w:hAnsi="Verdana" w:cs="Arial"/>
          <w:color w:val="auto"/>
          <w:spacing w:val="-4"/>
          <w:szCs w:val="18"/>
        </w:rPr>
        <w:t>How effectively has the school used and tracked achievement data to differentiate learning opportunities for all students?</w:t>
      </w:r>
    </w:p>
    <w:p>
      <w:pPr>
        <w:numPr>
          <w:ilvl w:val="0"/>
          <w:numId w:val="27"/>
        </w:numPr>
        <w:shd w:val="clear" w:color="auto" w:fill="FFFFFF"/>
        <w:spacing w:after="200" w:line="276" w:lineRule="auto"/>
        <w:contextualSpacing/>
        <w:rPr>
          <w:rFonts w:ascii="Verdana" w:eastAsia="Calibri" w:hAnsi="Verdana"/>
          <w:b/>
          <w:color w:val="auto"/>
          <w:sz w:val="22"/>
          <w:szCs w:val="18"/>
        </w:rPr>
      </w:pPr>
      <w:r>
        <w:rPr>
          <w:rFonts w:ascii="Calibri" w:eastAsia="Calibri" w:hAnsi="Calibri"/>
          <w:color w:val="auto"/>
          <w:sz w:val="22"/>
          <w:szCs w:val="22"/>
        </w:rPr>
        <w:t xml:space="preserve">How do we ensure that all students maximise their growth in literacy &amp; Numeracy? </w:t>
      </w:r>
    </w:p>
    <w:p>
      <w:pPr>
        <w:shd w:val="clear" w:color="auto" w:fill="FFFFFF"/>
        <w:spacing w:after="210" w:line="245" w:lineRule="atLeast"/>
        <w:rPr>
          <w:rFonts w:ascii="Verdana" w:hAnsi="Verdana"/>
          <w:b/>
          <w:color w:val="auto"/>
          <w:szCs w:val="18"/>
        </w:rPr>
      </w:pPr>
      <w:r>
        <w:rPr>
          <w:color w:val="auto"/>
        </w:rPr>
        <w:t xml:space="preserve"> </w:t>
      </w:r>
      <w:r>
        <w:rPr>
          <w:rFonts w:ascii="Verdana" w:hAnsi="Verdana"/>
          <w:b/>
          <w:color w:val="auto"/>
          <w:szCs w:val="18"/>
        </w:rPr>
        <w:t>Engagement</w:t>
      </w:r>
    </w:p>
    <w:p>
      <w:pPr>
        <w:numPr>
          <w:ilvl w:val="0"/>
          <w:numId w:val="28"/>
        </w:numPr>
        <w:spacing w:before="120" w:after="120" w:line="276" w:lineRule="auto"/>
        <w:rPr>
          <w:rFonts w:ascii="Verdana" w:eastAsia="Cambria" w:hAnsi="Verdana" w:cs="Arial"/>
          <w:color w:val="auto"/>
          <w:spacing w:val="-4"/>
          <w:szCs w:val="18"/>
        </w:rPr>
      </w:pPr>
      <w:r>
        <w:rPr>
          <w:rFonts w:ascii="Verdana" w:eastAsia="Cambria" w:hAnsi="Verdana" w:cs="Arial"/>
          <w:color w:val="auto"/>
          <w:spacing w:val="-4"/>
          <w:szCs w:val="18"/>
        </w:rPr>
        <w:t>To what extent are students stimulated and motivated in their learning?</w:t>
      </w:r>
    </w:p>
    <w:p>
      <w:pPr>
        <w:numPr>
          <w:ilvl w:val="0"/>
          <w:numId w:val="28"/>
        </w:numPr>
        <w:spacing w:before="120" w:after="120" w:line="276" w:lineRule="auto"/>
        <w:rPr>
          <w:rFonts w:ascii="Verdana" w:eastAsia="Cambria" w:hAnsi="Verdana" w:cs="Arial"/>
          <w:color w:val="auto"/>
          <w:spacing w:val="-4"/>
          <w:szCs w:val="18"/>
        </w:rPr>
      </w:pPr>
      <w:r>
        <w:rPr>
          <w:rFonts w:ascii="Verdana" w:eastAsia="Cambria" w:hAnsi="Verdana" w:cs="Arial"/>
          <w:color w:val="auto"/>
          <w:spacing w:val="-4"/>
          <w:szCs w:val="18"/>
        </w:rPr>
        <w:t>To what extent are students engaged in learning opportunities that promote student voice?</w:t>
      </w:r>
    </w:p>
    <w:p>
      <w:pPr>
        <w:shd w:val="clear" w:color="auto" w:fill="FFFFFF"/>
        <w:spacing w:after="210" w:line="245" w:lineRule="atLeast"/>
        <w:rPr>
          <w:rFonts w:ascii="Verdana" w:hAnsi="Verdana"/>
          <w:b/>
          <w:color w:val="auto"/>
          <w:szCs w:val="18"/>
        </w:rPr>
      </w:pPr>
      <w:r>
        <w:rPr>
          <w:rFonts w:ascii="Verdana" w:hAnsi="Verdana"/>
          <w:b/>
          <w:color w:val="auto"/>
          <w:szCs w:val="18"/>
        </w:rPr>
        <w:t>Wellbeing</w:t>
      </w:r>
    </w:p>
    <w:p>
      <w:pPr>
        <w:numPr>
          <w:ilvl w:val="0"/>
          <w:numId w:val="29"/>
        </w:numPr>
        <w:spacing w:after="200" w:line="276" w:lineRule="auto"/>
        <w:contextualSpacing/>
        <w:rPr>
          <w:rFonts w:ascii="Verdana" w:eastAsia="Calibri" w:hAnsi="Verdana"/>
          <w:color w:val="auto"/>
          <w:szCs w:val="18"/>
        </w:rPr>
      </w:pPr>
      <w:r>
        <w:rPr>
          <w:rFonts w:ascii="Verdana" w:eastAsia="Calibri" w:hAnsi="Verdana"/>
          <w:color w:val="auto"/>
          <w:szCs w:val="18"/>
        </w:rPr>
        <w:t xml:space="preserve">How effectively did we develop partnerships and processes to promote student wellbeing? </w:t>
      </w:r>
    </w:p>
    <w:p>
      <w:pPr>
        <w:numPr>
          <w:ilvl w:val="0"/>
          <w:numId w:val="29"/>
        </w:numPr>
        <w:spacing w:before="120" w:after="120" w:line="276" w:lineRule="auto"/>
        <w:contextualSpacing/>
        <w:rPr>
          <w:rFonts w:ascii="Verdana" w:eastAsia="Calibri" w:hAnsi="Verdana"/>
          <w:color w:val="auto"/>
          <w:szCs w:val="18"/>
        </w:rPr>
      </w:pPr>
      <w:r>
        <w:rPr>
          <w:rFonts w:ascii="Verdana" w:eastAsia="Calibri" w:hAnsi="Verdana"/>
          <w:color w:val="auto"/>
          <w:szCs w:val="18"/>
        </w:rPr>
        <w:t>How can we provide a balanced positive behaviours Program to cater for all students equally?</w:t>
      </w:r>
    </w:p>
    <w:p>
      <w:pPr>
        <w:shd w:val="clear" w:color="auto" w:fill="FFFFFF"/>
        <w:spacing w:after="210" w:line="245" w:lineRule="atLeast"/>
        <w:rPr>
          <w:rFonts w:ascii="Verdana" w:hAnsi="Verdana"/>
          <w:b/>
          <w:color w:val="auto"/>
          <w:szCs w:val="18"/>
        </w:rPr>
      </w:pPr>
      <w:r>
        <w:rPr>
          <w:rFonts w:ascii="Verdana" w:hAnsi="Verdana"/>
          <w:b/>
          <w:color w:val="auto"/>
          <w:szCs w:val="18"/>
        </w:rPr>
        <w:t>Productivity</w:t>
      </w:r>
    </w:p>
    <w:p>
      <w:pPr>
        <w:numPr>
          <w:ilvl w:val="0"/>
          <w:numId w:val="30"/>
        </w:numPr>
        <w:spacing w:before="60" w:after="60" w:line="276" w:lineRule="auto"/>
        <w:contextualSpacing/>
        <w:rPr>
          <w:rFonts w:ascii="Verdana" w:hAnsi="Verdana"/>
          <w:color w:val="auto"/>
          <w:szCs w:val="18"/>
        </w:rPr>
      </w:pPr>
      <w:r>
        <w:rPr>
          <w:rFonts w:ascii="Verdana" w:hAnsi="Verdana"/>
          <w:color w:val="auto"/>
          <w:szCs w:val="18"/>
        </w:rPr>
        <w:t xml:space="preserve">How can school resources best be utilised to support productivity and improved student learning? </w:t>
      </w:r>
    </w:p>
    <w:p>
      <w:pPr>
        <w:keepNext/>
        <w:spacing w:before="360" w:after="80"/>
        <w:outlineLvl w:val="1"/>
        <w:rPr>
          <w:rFonts w:ascii="Verdana" w:hAnsi="Verdana" w:cs="Arial"/>
          <w:b/>
          <w:bCs/>
          <w:iCs/>
          <w:color w:val="365F91" w:themeColor="accent1" w:themeShade="BF"/>
          <w:szCs w:val="18"/>
        </w:rPr>
      </w:pPr>
      <w:bookmarkStart w:id="53" w:name="_Toc435517825"/>
      <w:r>
        <w:rPr>
          <w:rFonts w:ascii="Verdana" w:hAnsi="Verdana" w:cs="Arial"/>
          <w:b/>
          <w:bCs/>
          <w:iCs/>
          <w:color w:val="365F91" w:themeColor="accent1" w:themeShade="BF"/>
          <w:szCs w:val="18"/>
        </w:rPr>
        <w:t>Methodology</w:t>
      </w:r>
      <w:bookmarkEnd w:id="53"/>
      <w:r>
        <w:rPr>
          <w:rFonts w:ascii="Verdana" w:hAnsi="Verdana" w:cs="Arial"/>
          <w:b/>
          <w:bCs/>
          <w:iCs/>
          <w:color w:val="365F91" w:themeColor="accent1" w:themeShade="BF"/>
          <w:szCs w:val="18"/>
        </w:rPr>
        <w:t xml:space="preserve"> </w:t>
      </w:r>
    </w:p>
    <w:p>
      <w:pPr>
        <w:spacing w:after="210" w:line="245" w:lineRule="atLeast"/>
        <w:rPr>
          <w:rFonts w:ascii="Verdana" w:hAnsi="Verdana"/>
          <w:color w:val="auto"/>
          <w:szCs w:val="18"/>
        </w:rPr>
      </w:pPr>
      <w:r>
        <w:rPr>
          <w:rFonts w:ascii="Verdana" w:hAnsi="Verdana"/>
          <w:color w:val="auto"/>
          <w:szCs w:val="18"/>
        </w:rPr>
        <w:t xml:space="preserve">For this Review we have endeavoured to gain a representative view from across the school community and stakeholders to develop our school’s Self Evaluation. The process was led by the principal, supported by the leadership and teaching staff. The principal sought input from two principals who were forming part of the panel for the Review day. A meeting was held with both Judy and Janet and their guidance was sought. </w:t>
      </w:r>
    </w:p>
    <w:p>
      <w:pPr>
        <w:spacing w:after="210" w:line="245" w:lineRule="atLeast"/>
        <w:rPr>
          <w:rFonts w:ascii="Verdana" w:hAnsi="Verdana"/>
          <w:color w:val="auto"/>
          <w:szCs w:val="18"/>
        </w:rPr>
      </w:pPr>
      <w:r>
        <w:rPr>
          <w:rFonts w:ascii="Verdana" w:hAnsi="Verdana"/>
          <w:color w:val="auto"/>
          <w:szCs w:val="18"/>
        </w:rPr>
        <w:t>School Council has been kept informed about the process and involved in developing the vision and values of our school. The School Self Evaluation has been undertaken during Term 2 and 3 through a process of discussion, consultation and feedback incorporating the whole school community.</w:t>
      </w:r>
    </w:p>
    <w:p>
      <w:pPr>
        <w:spacing w:after="210" w:line="245" w:lineRule="atLeast"/>
        <w:rPr>
          <w:rFonts w:ascii="Verdana" w:hAnsi="Verdana"/>
          <w:color w:val="auto"/>
          <w:szCs w:val="18"/>
        </w:rPr>
      </w:pPr>
      <w:r>
        <w:rPr>
          <w:rFonts w:ascii="Verdana" w:hAnsi="Verdana"/>
          <w:color w:val="auto"/>
          <w:szCs w:val="18"/>
        </w:rPr>
        <w:t xml:space="preserve">The Principal and teachers are familiar with school data as they interrogate each set as it is completed. In November, each year the Annual Implementation Plan (AIP) is reviewed and discussion takes place regarding set targets, resources and roles. </w:t>
      </w:r>
    </w:p>
    <w:p>
      <w:pPr>
        <w:spacing w:after="210" w:line="245" w:lineRule="atLeast"/>
        <w:rPr>
          <w:rFonts w:ascii="Verdana" w:hAnsi="Verdana"/>
          <w:color w:val="auto"/>
          <w:szCs w:val="18"/>
        </w:rPr>
      </w:pPr>
      <w:r>
        <w:rPr>
          <w:rFonts w:ascii="Verdana" w:hAnsi="Verdana"/>
          <w:color w:val="auto"/>
          <w:szCs w:val="18"/>
        </w:rPr>
        <w:t xml:space="preserve">We undertook whole staff discussion during professional learning time over a period of 3 weeks in terms 2&amp; in Term 3 we dedicated a day to the process. The questions we used in looking at the data for Achievement, Engagement and Wellbeing were: </w:t>
      </w:r>
    </w:p>
    <w:p>
      <w:pPr>
        <w:numPr>
          <w:ilvl w:val="0"/>
          <w:numId w:val="31"/>
        </w:numPr>
        <w:spacing w:after="200" w:line="276" w:lineRule="auto"/>
        <w:contextualSpacing/>
        <w:rPr>
          <w:rFonts w:ascii="Verdana" w:eastAsia="Calibri" w:hAnsi="Verdana"/>
          <w:i/>
          <w:color w:val="auto"/>
          <w:szCs w:val="18"/>
        </w:rPr>
      </w:pPr>
      <w:r>
        <w:rPr>
          <w:rFonts w:ascii="Verdana" w:eastAsia="Calibri" w:hAnsi="Verdana"/>
          <w:i/>
          <w:color w:val="auto"/>
          <w:szCs w:val="18"/>
        </w:rPr>
        <w:t xml:space="preserve">What is working well? </w:t>
      </w:r>
    </w:p>
    <w:p>
      <w:pPr>
        <w:numPr>
          <w:ilvl w:val="0"/>
          <w:numId w:val="31"/>
        </w:numPr>
        <w:spacing w:after="200" w:line="276" w:lineRule="auto"/>
        <w:contextualSpacing/>
        <w:rPr>
          <w:rFonts w:ascii="Verdana" w:eastAsia="Calibri" w:hAnsi="Verdana"/>
          <w:i/>
          <w:color w:val="auto"/>
          <w:szCs w:val="18"/>
        </w:rPr>
      </w:pPr>
      <w:r>
        <w:rPr>
          <w:rFonts w:ascii="Verdana" w:eastAsia="Calibri" w:hAnsi="Verdana"/>
          <w:i/>
          <w:color w:val="auto"/>
          <w:szCs w:val="18"/>
        </w:rPr>
        <w:t xml:space="preserve">What are the challenges? </w:t>
      </w:r>
    </w:p>
    <w:p>
      <w:pPr>
        <w:numPr>
          <w:ilvl w:val="0"/>
          <w:numId w:val="31"/>
        </w:numPr>
        <w:spacing w:after="200" w:line="276" w:lineRule="auto"/>
        <w:contextualSpacing/>
        <w:rPr>
          <w:rFonts w:ascii="Verdana" w:eastAsia="Calibri" w:hAnsi="Verdana"/>
          <w:i/>
          <w:color w:val="auto"/>
          <w:szCs w:val="18"/>
        </w:rPr>
      </w:pPr>
      <w:r>
        <w:rPr>
          <w:rFonts w:ascii="Verdana" w:eastAsia="Calibri" w:hAnsi="Verdana"/>
          <w:i/>
          <w:color w:val="auto"/>
          <w:szCs w:val="18"/>
        </w:rPr>
        <w:t>What are the solutions or possibilities?</w:t>
      </w:r>
    </w:p>
    <w:p>
      <w:pPr>
        <w:spacing w:after="200" w:line="276" w:lineRule="auto"/>
        <w:ind w:left="720"/>
        <w:contextualSpacing/>
        <w:rPr>
          <w:rFonts w:ascii="Verdana" w:eastAsia="Calibri" w:hAnsi="Verdana"/>
          <w:i/>
          <w:color w:val="auto"/>
          <w:szCs w:val="18"/>
        </w:rPr>
      </w:pPr>
    </w:p>
    <w:p>
      <w:pPr>
        <w:spacing w:line="245" w:lineRule="atLeast"/>
        <w:rPr>
          <w:rFonts w:ascii="Verdana" w:hAnsi="Verdana"/>
          <w:b/>
          <w:color w:val="auto"/>
          <w:szCs w:val="18"/>
        </w:rPr>
      </w:pPr>
      <w:r>
        <w:rPr>
          <w:rFonts w:ascii="Verdana" w:hAnsi="Verdana"/>
          <w:b/>
          <w:color w:val="auto"/>
          <w:szCs w:val="18"/>
        </w:rPr>
        <w:t>Data used:</w:t>
      </w:r>
    </w:p>
    <w:p>
      <w:pPr>
        <w:spacing w:line="245" w:lineRule="atLeast"/>
        <w:rPr>
          <w:rFonts w:ascii="Verdana" w:hAnsi="Verdana"/>
          <w:b/>
          <w:color w:val="auto"/>
          <w:szCs w:val="18"/>
        </w:rPr>
      </w:pPr>
      <w:r>
        <w:rPr>
          <w:rFonts w:ascii="Verdana" w:hAnsi="Verdana"/>
          <w:b/>
          <w:color w:val="auto"/>
          <w:szCs w:val="18"/>
        </w:rPr>
        <w:t>Achievement</w:t>
      </w:r>
    </w:p>
    <w:p>
      <w:pPr>
        <w:numPr>
          <w:ilvl w:val="0"/>
          <w:numId w:val="32"/>
        </w:numPr>
        <w:spacing w:after="200" w:line="276" w:lineRule="auto"/>
        <w:contextualSpacing/>
        <w:rPr>
          <w:rFonts w:ascii="Verdana" w:eastAsia="Calibri" w:hAnsi="Verdana"/>
          <w:color w:val="auto"/>
          <w:szCs w:val="18"/>
        </w:rPr>
      </w:pPr>
      <w:r>
        <w:rPr>
          <w:rFonts w:ascii="Verdana" w:eastAsia="Calibri" w:hAnsi="Verdana"/>
          <w:color w:val="auto"/>
          <w:szCs w:val="18"/>
        </w:rPr>
        <w:t xml:space="preserve">NAPLAN -Reading, Writing ,Number (grades 3-6) </w:t>
      </w:r>
    </w:p>
    <w:p>
      <w:pPr>
        <w:numPr>
          <w:ilvl w:val="0"/>
          <w:numId w:val="32"/>
        </w:numPr>
        <w:spacing w:after="200" w:line="276" w:lineRule="auto"/>
        <w:contextualSpacing/>
        <w:rPr>
          <w:rFonts w:ascii="Verdana" w:eastAsia="Calibri" w:hAnsi="Verdana"/>
          <w:color w:val="auto"/>
          <w:szCs w:val="18"/>
        </w:rPr>
      </w:pPr>
      <w:r>
        <w:rPr>
          <w:rFonts w:ascii="Verdana" w:eastAsia="Calibri" w:hAnsi="Verdana"/>
          <w:color w:val="auto"/>
          <w:szCs w:val="18"/>
        </w:rPr>
        <w:t>AusVELS- Teacher judgements: Reading, Writing, Maths</w:t>
      </w:r>
    </w:p>
    <w:p>
      <w:pPr>
        <w:numPr>
          <w:ilvl w:val="0"/>
          <w:numId w:val="32"/>
        </w:numPr>
        <w:spacing w:after="200" w:line="276" w:lineRule="auto"/>
        <w:contextualSpacing/>
        <w:rPr>
          <w:rFonts w:ascii="Verdana" w:eastAsia="Calibri" w:hAnsi="Verdana"/>
          <w:color w:val="auto"/>
          <w:szCs w:val="18"/>
        </w:rPr>
      </w:pPr>
      <w:r>
        <w:rPr>
          <w:rFonts w:ascii="Verdana" w:eastAsia="Calibri" w:hAnsi="Verdana"/>
          <w:color w:val="auto"/>
          <w:szCs w:val="18"/>
        </w:rPr>
        <w:t>All data sets linked to Whole School Assessment Schedule.</w:t>
      </w:r>
    </w:p>
    <w:p>
      <w:pPr>
        <w:numPr>
          <w:ilvl w:val="0"/>
          <w:numId w:val="32"/>
        </w:numPr>
        <w:spacing w:after="200" w:line="276" w:lineRule="auto"/>
        <w:contextualSpacing/>
        <w:rPr>
          <w:rFonts w:ascii="Verdana" w:eastAsia="Calibri" w:hAnsi="Verdana"/>
          <w:color w:val="auto"/>
          <w:szCs w:val="18"/>
        </w:rPr>
      </w:pPr>
    </w:p>
    <w:p>
      <w:pPr>
        <w:spacing w:after="200" w:line="276" w:lineRule="auto"/>
        <w:ind w:left="720"/>
        <w:contextualSpacing/>
        <w:rPr>
          <w:rFonts w:ascii="Verdana" w:eastAsia="Calibri" w:hAnsi="Verdana"/>
          <w:color w:val="auto"/>
          <w:szCs w:val="18"/>
        </w:rPr>
      </w:pPr>
      <w:r>
        <w:rPr>
          <w:rFonts w:ascii="Verdana" w:eastAsia="Calibri" w:hAnsi="Verdana"/>
          <w:color w:val="auto"/>
          <w:szCs w:val="18"/>
        </w:rPr>
        <w:t xml:space="preserve"> </w:t>
      </w:r>
    </w:p>
    <w:p>
      <w:pPr>
        <w:spacing w:after="210" w:line="245" w:lineRule="atLeast"/>
        <w:rPr>
          <w:rFonts w:ascii="Verdana" w:hAnsi="Verdana"/>
          <w:b/>
          <w:color w:val="auto"/>
          <w:szCs w:val="18"/>
        </w:rPr>
      </w:pPr>
      <w:r>
        <w:rPr>
          <w:rFonts w:ascii="Verdana" w:hAnsi="Verdana"/>
          <w:b/>
          <w:color w:val="auto"/>
          <w:szCs w:val="18"/>
        </w:rPr>
        <w:t>Student Engagement &amp; Student Wellbeing</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Attitudes to School student survey</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Attendance</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Parent Opinion Survey</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Toolamba Parent  Survey 2015</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Toolamba  Prep parent survey 2015</w:t>
      </w:r>
    </w:p>
    <w:p>
      <w:pPr>
        <w:numPr>
          <w:ilvl w:val="0"/>
          <w:numId w:val="33"/>
        </w:numPr>
        <w:spacing w:after="200" w:line="276" w:lineRule="auto"/>
        <w:contextualSpacing/>
        <w:rPr>
          <w:rFonts w:ascii="Verdana" w:eastAsia="Calibri" w:hAnsi="Verdana"/>
          <w:color w:val="auto"/>
          <w:szCs w:val="18"/>
        </w:rPr>
      </w:pPr>
      <w:r>
        <w:rPr>
          <w:rFonts w:ascii="Verdana" w:eastAsia="Calibri" w:hAnsi="Verdana"/>
          <w:color w:val="auto"/>
          <w:szCs w:val="18"/>
        </w:rPr>
        <w:t xml:space="preserve">Kinder Survey </w:t>
      </w:r>
    </w:p>
    <w:p>
      <w:pPr>
        <w:spacing w:after="210" w:line="245" w:lineRule="atLeast"/>
        <w:rPr>
          <w:rFonts w:ascii="Verdana" w:hAnsi="Verdana"/>
          <w:color w:val="auto"/>
          <w:szCs w:val="18"/>
        </w:rPr>
      </w:pPr>
    </w:p>
    <w:p>
      <w:pPr>
        <w:spacing w:after="210" w:line="245" w:lineRule="atLeast"/>
        <w:jc w:val="both"/>
        <w:rPr>
          <w:rFonts w:ascii="Verdana" w:hAnsi="Verdana" w:cs="Arial"/>
          <w:color w:val="auto"/>
          <w:szCs w:val="18"/>
        </w:rPr>
      </w:pPr>
      <w:r>
        <w:rPr>
          <w:rFonts w:ascii="Verdana" w:hAnsi="Verdana" w:cs="Arial"/>
          <w:color w:val="auto"/>
          <w:szCs w:val="18"/>
        </w:rPr>
        <w:t>The Principal and Assistant Principal took on the task of drafting, collating data and preparing the final report for comment by staff, school council and interested members of the wider community before being submitted to the Reviewer.</w:t>
      </w:r>
    </w:p>
    <w:p>
      <w:pPr>
        <w:spacing w:after="210" w:line="245" w:lineRule="atLeast"/>
        <w:jc w:val="both"/>
        <w:rPr>
          <w:rFonts w:ascii="Verdana" w:hAnsi="Verdana" w:cs="Arial"/>
          <w:color w:val="auto"/>
          <w:szCs w:val="18"/>
        </w:rPr>
      </w:pPr>
      <w:r>
        <w:rPr>
          <w:rFonts w:ascii="Verdana" w:hAnsi="Verdana" w:cs="Arial"/>
          <w:color w:val="auto"/>
          <w:szCs w:val="18"/>
        </w:rPr>
        <w:t xml:space="preserve">The School Reviewers Report will inform the School Community of conclusions and recommendations contained in the School Self Evaluation. These will form the basis of the schools new Strategic Plan for 2016 – 2019. We have tried to ensure this was an inclusive process to reflect views of our whole community. We view this report as being a celebration of the achievements of the students, teachers, staff and parents who are so actively involved in learning. </w:t>
      </w:r>
    </w:p>
    <w:p>
      <w:pPr>
        <w:spacing w:after="210" w:line="245" w:lineRule="atLeast"/>
        <w:jc w:val="both"/>
        <w:rPr>
          <w:rFonts w:ascii="Verdana" w:hAnsi="Verdana"/>
          <w:color w:val="auto"/>
          <w:szCs w:val="18"/>
        </w:rPr>
      </w:pPr>
      <w:r>
        <w:rPr>
          <w:rFonts w:ascii="Verdana" w:hAnsi="Verdana"/>
          <w:color w:val="auto"/>
          <w:szCs w:val="18"/>
        </w:rPr>
        <w:t xml:space="preserve">The School Review will be held at Toolamba Primary School and an agenda for the day is attached. The Principal will manage the day and ensure that all attendees are provided with the necessary documentation for this day. Discussion will be chaired by the Reviewer. Attendees will have a variety of expertise and have the opportunity to provide different perspectives. All attendees will be provided with the Self Evaluation Document in advance. </w:t>
      </w:r>
    </w:p>
    <w:p>
      <w:pPr>
        <w:spacing w:after="210" w:line="245" w:lineRule="atLeast"/>
        <w:rPr>
          <w:rFonts w:ascii="Verdana" w:hAnsi="Verdana"/>
          <w:b/>
          <w:bCs/>
          <w:color w:val="auto"/>
          <w:szCs w:val="18"/>
        </w:rPr>
      </w:pPr>
      <w:r>
        <w:rPr>
          <w:rFonts w:ascii="Verdana" w:hAnsi="Verdana"/>
          <w:b/>
          <w:bCs/>
          <w:color w:val="auto"/>
          <w:szCs w:val="18"/>
        </w:rPr>
        <w:t>Timeline for the review</w:t>
      </w:r>
    </w:p>
    <w:tbl>
      <w:tblPr>
        <w:tblW w:w="9923"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0A0" w:firstRow="1" w:lastRow="0" w:firstColumn="1" w:lastColumn="0" w:noHBand="0" w:noVBand="0"/>
      </w:tblPr>
      <w:tblGrid>
        <w:gridCol w:w="2145"/>
        <w:gridCol w:w="3428"/>
        <w:gridCol w:w="2186"/>
        <w:gridCol w:w="2164"/>
      </w:tblGrid>
      <w:tr>
        <w:tc>
          <w:tcPr>
            <w:tcW w:w="1295" w:type="dxa"/>
            <w:tcBorders>
              <w:top w:val="single" w:sz="4" w:space="0" w:color="4F81BD" w:themeColor="accent1"/>
              <w:left w:val="single" w:sz="4" w:space="0" w:color="4F81BD" w:themeColor="accent1"/>
              <w:bottom w:val="single" w:sz="6" w:space="0" w:color="4F81BD" w:themeColor="accent1"/>
              <w:right w:val="single" w:sz="6" w:space="0" w:color="4F81BD" w:themeColor="accent1"/>
            </w:tcBorders>
            <w:shd w:val="clear" w:color="auto" w:fill="8DB3E2" w:themeFill="text2" w:themeFillTint="66"/>
            <w:vAlign w:val="center"/>
            <w:hideMark/>
          </w:tcPr>
          <w:p>
            <w:pPr>
              <w:widowControl w:val="0"/>
              <w:tabs>
                <w:tab w:val="left" w:pos="205"/>
              </w:tabs>
              <w:autoSpaceDE w:val="0"/>
              <w:autoSpaceDN w:val="0"/>
              <w:adjustRightInd w:val="0"/>
              <w:spacing w:after="90" w:line="220" w:lineRule="atLeast"/>
              <w:rPr>
                <w:rFonts w:ascii="Verdana" w:hAnsi="Verdana" w:cs="Arial"/>
                <w:bCs/>
                <w:color w:val="auto"/>
                <w:szCs w:val="18"/>
              </w:rPr>
            </w:pPr>
            <w:r>
              <w:rPr>
                <w:rFonts w:ascii="Verdana" w:hAnsi="Verdana" w:cs="Arial"/>
                <w:bCs/>
                <w:color w:val="auto"/>
                <w:szCs w:val="18"/>
              </w:rPr>
              <w:t>Date</w:t>
            </w:r>
          </w:p>
        </w:tc>
        <w:tc>
          <w:tcPr>
            <w:tcW w:w="3818" w:type="dxa"/>
            <w:tcBorders>
              <w:top w:val="single" w:sz="4" w:space="0" w:color="4F81BD" w:themeColor="accent1"/>
              <w:left w:val="single" w:sz="6" w:space="0" w:color="4F81BD" w:themeColor="accent1"/>
              <w:bottom w:val="single" w:sz="6" w:space="0" w:color="4F81BD" w:themeColor="accent1"/>
              <w:right w:val="single" w:sz="6" w:space="0" w:color="4F81BD" w:themeColor="accent1"/>
            </w:tcBorders>
            <w:shd w:val="clear" w:color="auto" w:fill="8DB3E2" w:themeFill="text2" w:themeFillTint="66"/>
            <w:vAlign w:val="center"/>
            <w:hideMark/>
          </w:tcPr>
          <w:p>
            <w:pPr>
              <w:widowControl w:val="0"/>
              <w:tabs>
                <w:tab w:val="left" w:pos="205"/>
              </w:tabs>
              <w:autoSpaceDE w:val="0"/>
              <w:autoSpaceDN w:val="0"/>
              <w:adjustRightInd w:val="0"/>
              <w:spacing w:after="90" w:line="220" w:lineRule="atLeast"/>
              <w:rPr>
                <w:rFonts w:ascii="Verdana" w:hAnsi="Verdana" w:cs="Arial"/>
                <w:bCs/>
                <w:color w:val="auto"/>
                <w:szCs w:val="18"/>
              </w:rPr>
            </w:pPr>
            <w:r>
              <w:rPr>
                <w:rFonts w:ascii="Verdana" w:hAnsi="Verdana" w:cs="Arial"/>
                <w:bCs/>
                <w:color w:val="auto"/>
                <w:szCs w:val="18"/>
              </w:rPr>
              <w:t>Activity</w:t>
            </w:r>
          </w:p>
        </w:tc>
        <w:tc>
          <w:tcPr>
            <w:tcW w:w="2405" w:type="dxa"/>
            <w:tcBorders>
              <w:top w:val="single" w:sz="4" w:space="0" w:color="4F81BD" w:themeColor="accent1"/>
              <w:left w:val="single" w:sz="6" w:space="0" w:color="4F81BD" w:themeColor="accent1"/>
              <w:bottom w:val="single" w:sz="6" w:space="0" w:color="4F81BD" w:themeColor="accent1"/>
              <w:right w:val="single" w:sz="6" w:space="0" w:color="4F81BD" w:themeColor="accent1"/>
            </w:tcBorders>
            <w:shd w:val="clear" w:color="auto" w:fill="8DB3E2" w:themeFill="text2" w:themeFillTint="66"/>
            <w:vAlign w:val="center"/>
            <w:hideMark/>
          </w:tcPr>
          <w:p>
            <w:pPr>
              <w:widowControl w:val="0"/>
              <w:tabs>
                <w:tab w:val="left" w:pos="205"/>
              </w:tabs>
              <w:autoSpaceDE w:val="0"/>
              <w:autoSpaceDN w:val="0"/>
              <w:adjustRightInd w:val="0"/>
              <w:spacing w:after="90" w:line="220" w:lineRule="atLeast"/>
              <w:rPr>
                <w:rFonts w:ascii="Verdana" w:hAnsi="Verdana" w:cs="Arial"/>
                <w:bCs/>
                <w:color w:val="auto"/>
                <w:szCs w:val="18"/>
              </w:rPr>
            </w:pPr>
            <w:r>
              <w:rPr>
                <w:rFonts w:ascii="Verdana" w:hAnsi="Verdana" w:cs="Arial"/>
                <w:bCs/>
                <w:color w:val="auto"/>
                <w:szCs w:val="18"/>
              </w:rPr>
              <w:t>Resources</w:t>
            </w:r>
          </w:p>
        </w:tc>
        <w:tc>
          <w:tcPr>
            <w:tcW w:w="2405" w:type="dxa"/>
            <w:tcBorders>
              <w:top w:val="single" w:sz="4" w:space="0" w:color="4F81BD" w:themeColor="accent1"/>
              <w:left w:val="single" w:sz="6" w:space="0" w:color="4F81BD" w:themeColor="accent1"/>
              <w:bottom w:val="single" w:sz="6" w:space="0" w:color="4F81BD" w:themeColor="accent1"/>
              <w:right w:val="single" w:sz="4" w:space="0" w:color="4F81BD" w:themeColor="accent1"/>
            </w:tcBorders>
            <w:shd w:val="clear" w:color="auto" w:fill="8DB3E2" w:themeFill="text2" w:themeFillTint="66"/>
            <w:vAlign w:val="center"/>
            <w:hideMark/>
          </w:tcPr>
          <w:p>
            <w:pPr>
              <w:widowControl w:val="0"/>
              <w:tabs>
                <w:tab w:val="left" w:pos="205"/>
              </w:tabs>
              <w:autoSpaceDE w:val="0"/>
              <w:autoSpaceDN w:val="0"/>
              <w:adjustRightInd w:val="0"/>
              <w:spacing w:after="90" w:line="220" w:lineRule="atLeast"/>
              <w:rPr>
                <w:rFonts w:ascii="Verdana" w:hAnsi="Verdana" w:cs="Arial"/>
                <w:bCs/>
                <w:color w:val="auto"/>
                <w:szCs w:val="18"/>
              </w:rPr>
            </w:pPr>
            <w:r>
              <w:rPr>
                <w:rFonts w:ascii="Verdana" w:hAnsi="Verdana" w:cs="Arial"/>
                <w:bCs/>
                <w:color w:val="auto"/>
                <w:szCs w:val="18"/>
              </w:rPr>
              <w:t>Action officer</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Term 1</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Briefing to Mooroopna Cluster  principals on the self-evaluation process for peer review</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Ardmona PS</w:t>
            </w:r>
          </w:p>
          <w:p>
            <w:pPr>
              <w:spacing w:line="245" w:lineRule="atLeast"/>
              <w:rPr>
                <w:rFonts w:ascii="Verdana" w:hAnsi="Verdana"/>
                <w:color w:val="auto"/>
                <w:szCs w:val="18"/>
              </w:rPr>
            </w:pPr>
            <w:r>
              <w:rPr>
                <w:rFonts w:ascii="Verdana" w:hAnsi="Verdana"/>
                <w:color w:val="auto"/>
                <w:szCs w:val="18"/>
              </w:rPr>
              <w:t>Jennifer Small SARRP</w:t>
            </w:r>
          </w:p>
          <w:p>
            <w:pPr>
              <w:spacing w:line="245" w:lineRule="atLeast"/>
              <w:rPr>
                <w:rFonts w:ascii="Verdana" w:hAnsi="Verdana"/>
                <w:color w:val="auto"/>
                <w:szCs w:val="18"/>
              </w:rPr>
            </w:pPr>
            <w:r>
              <w:rPr>
                <w:rFonts w:ascii="Verdana" w:hAnsi="Verdana"/>
                <w:color w:val="auto"/>
                <w:szCs w:val="18"/>
              </w:rPr>
              <w:t>Shepparton principals</w:t>
            </w:r>
          </w:p>
          <w:p>
            <w:pPr>
              <w:spacing w:line="245" w:lineRule="atLeast"/>
              <w:rPr>
                <w:rFonts w:ascii="Verdana" w:hAnsi="Verdana"/>
                <w:color w:val="auto"/>
                <w:szCs w:val="18"/>
              </w:rPr>
            </w:pPr>
            <w:r>
              <w:rPr>
                <w:rFonts w:ascii="Verdana" w:hAnsi="Verdana"/>
                <w:color w:val="auto"/>
                <w:szCs w:val="18"/>
              </w:rPr>
              <w:t>Jan Gill –Kirkman</w:t>
            </w:r>
          </w:p>
          <w:p>
            <w:pPr>
              <w:spacing w:line="245" w:lineRule="atLeast"/>
              <w:rPr>
                <w:rFonts w:ascii="Verdana" w:hAnsi="Verdana"/>
                <w:color w:val="auto"/>
                <w:szCs w:val="18"/>
              </w:rPr>
            </w:pPr>
            <w:r>
              <w:rPr>
                <w:rFonts w:ascii="Verdana" w:hAnsi="Verdana"/>
                <w:color w:val="auto"/>
                <w:szCs w:val="18"/>
              </w:rPr>
              <w:t>Dougie Souter</w:t>
            </w:r>
          </w:p>
          <w:p>
            <w:pPr>
              <w:spacing w:line="245" w:lineRule="atLeast"/>
              <w:rPr>
                <w:rFonts w:ascii="Verdana" w:hAnsi="Verdana"/>
                <w:color w:val="auto"/>
                <w:szCs w:val="18"/>
              </w:rPr>
            </w:pPr>
            <w:r>
              <w:rPr>
                <w:rFonts w:ascii="Verdana" w:hAnsi="Verdana"/>
                <w:color w:val="auto"/>
                <w:szCs w:val="18"/>
              </w:rPr>
              <w:t>Rosemary Hepworth</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Jennifer  Small SARRP</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 xml:space="preserve">24/01/15 </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Briefing to staff on upcoming review</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Principal</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16/03/15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Council- School data for Annual report to community</w:t>
            </w:r>
          </w:p>
          <w:p>
            <w:pPr>
              <w:spacing w:line="245" w:lineRule="atLeast"/>
              <w:rPr>
                <w:rFonts w:ascii="Verdana" w:hAnsi="Verdana"/>
                <w:color w:val="auto"/>
                <w:szCs w:val="18"/>
              </w:rPr>
            </w:pPr>
            <w:r>
              <w:rPr>
                <w:rFonts w:ascii="Verdana" w:hAnsi="Verdana"/>
                <w:color w:val="auto"/>
                <w:szCs w:val="18"/>
              </w:rPr>
              <w:t>Briefing about Self Evaluation process</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Council members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24/03/15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School Review Focus group: Overview of data sets achievement numeracy/literacy</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Leadership Team </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tcPr>
          <w:p>
            <w:pPr>
              <w:spacing w:line="245" w:lineRule="atLeast"/>
              <w:rPr>
                <w:rFonts w:ascii="Verdana" w:hAnsi="Verdana"/>
                <w:color w:val="auto"/>
                <w:szCs w:val="18"/>
              </w:rPr>
            </w:pPr>
            <w:r>
              <w:rPr>
                <w:rFonts w:ascii="Verdana" w:hAnsi="Verdana"/>
                <w:color w:val="auto"/>
                <w:szCs w:val="18"/>
              </w:rPr>
              <w:t xml:space="preserve">Heather Kennedy </w:t>
            </w:r>
          </w:p>
          <w:p>
            <w:pPr>
              <w:spacing w:line="245" w:lineRule="atLeast"/>
              <w:rPr>
                <w:rFonts w:ascii="Verdana" w:hAnsi="Verdana"/>
                <w:color w:val="auto"/>
                <w:szCs w:val="18"/>
              </w:rPr>
            </w:pPr>
          </w:p>
        </w:tc>
      </w:tr>
      <w:tr>
        <w:trPr>
          <w:trHeight w:val="803"/>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4/05/15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Council  school review: vision &amp; values</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pPr>
              <w:spacing w:line="245" w:lineRule="atLeast"/>
              <w:rPr>
                <w:rFonts w:ascii="Verdana" w:hAnsi="Verdana"/>
                <w:color w:val="auto"/>
                <w:szCs w:val="18"/>
              </w:rPr>
            </w:pPr>
            <w:r>
              <w:rPr>
                <w:rFonts w:ascii="Verdana" w:hAnsi="Verdana"/>
                <w:color w:val="auto"/>
                <w:szCs w:val="18"/>
              </w:rPr>
              <w:t>School Council Members</w:t>
            </w:r>
          </w:p>
          <w:p>
            <w:pPr>
              <w:spacing w:line="245" w:lineRule="atLeast"/>
              <w:rPr>
                <w:rFonts w:ascii="Verdana" w:hAnsi="Verdana"/>
                <w:color w:val="auto"/>
                <w:szCs w:val="18"/>
              </w:rPr>
            </w:pP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p>
            <w:pPr>
              <w:spacing w:after="210" w:line="245" w:lineRule="atLeast"/>
              <w:rPr>
                <w:rFonts w:ascii="Verdana" w:hAnsi="Verdana"/>
                <w:color w:val="auto"/>
                <w:szCs w:val="18"/>
              </w:rPr>
            </w:pPr>
            <w:r>
              <w:rPr>
                <w:rFonts w:ascii="Verdana" w:hAnsi="Verdana"/>
                <w:color w:val="auto"/>
                <w:szCs w:val="18"/>
              </w:rPr>
              <w:t>Dr Lisa Bourke</w:t>
            </w:r>
          </w:p>
        </w:tc>
      </w:tr>
      <w:tr>
        <w:trPr>
          <w:trHeight w:val="803"/>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23/05/2015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PLT Examine Data set related to Student Learning</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PLT Meeting</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p>
            <w:pPr>
              <w:spacing w:after="210" w:line="245" w:lineRule="atLeast"/>
              <w:rPr>
                <w:rFonts w:ascii="Verdana" w:hAnsi="Verdana"/>
                <w:color w:val="auto"/>
                <w:szCs w:val="18"/>
              </w:rPr>
            </w:pPr>
            <w:r>
              <w:rPr>
                <w:rFonts w:ascii="Verdana" w:hAnsi="Verdana"/>
                <w:color w:val="auto"/>
                <w:szCs w:val="18"/>
              </w:rPr>
              <w:t>Craig Thompson</w:t>
            </w:r>
          </w:p>
          <w:p>
            <w:pPr>
              <w:spacing w:after="210" w:line="245" w:lineRule="atLeast"/>
              <w:rPr>
                <w:rFonts w:ascii="Verdana" w:hAnsi="Verdana"/>
                <w:color w:val="auto"/>
                <w:szCs w:val="18"/>
              </w:rPr>
            </w:pPr>
            <w:r>
              <w:rPr>
                <w:rFonts w:ascii="Verdana" w:hAnsi="Verdana"/>
                <w:color w:val="auto"/>
                <w:szCs w:val="18"/>
              </w:rPr>
              <w:t xml:space="preserve">Filippa Kimmorley </w:t>
            </w:r>
          </w:p>
        </w:tc>
      </w:tr>
      <w:tr>
        <w:trPr>
          <w:trHeight w:val="803"/>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5/5/2015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Vision &amp; Values</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Classroom Teachers </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7/05/15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Vision &amp; Values</w:t>
            </w:r>
          </w:p>
          <w:p>
            <w:pPr>
              <w:spacing w:after="210" w:line="245" w:lineRule="atLeast"/>
              <w:rPr>
                <w:rFonts w:ascii="Verdana" w:hAnsi="Verdana"/>
                <w:color w:val="auto"/>
                <w:szCs w:val="18"/>
              </w:rPr>
            </w:pPr>
            <w:r>
              <w:rPr>
                <w:rFonts w:ascii="Verdana" w:hAnsi="Verdana"/>
                <w:color w:val="auto"/>
                <w:szCs w:val="18"/>
              </w:rPr>
              <w:t xml:space="preserve">Staff Meeting </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Feedback School Council </w:t>
            </w:r>
          </w:p>
          <w:p>
            <w:pPr>
              <w:spacing w:line="245" w:lineRule="atLeast"/>
              <w:rPr>
                <w:rFonts w:ascii="Verdana" w:hAnsi="Verdana"/>
                <w:color w:val="auto"/>
                <w:szCs w:val="18"/>
              </w:rPr>
            </w:pPr>
            <w:r>
              <w:rPr>
                <w:rFonts w:ascii="Verdana" w:hAnsi="Verdana"/>
                <w:color w:val="auto"/>
                <w:szCs w:val="18"/>
              </w:rPr>
              <w:t>Staff</w:t>
            </w:r>
          </w:p>
          <w:p>
            <w:pPr>
              <w:spacing w:line="245" w:lineRule="atLeast"/>
              <w:rPr>
                <w:rFonts w:ascii="Verdana" w:hAnsi="Verdana"/>
                <w:color w:val="auto"/>
                <w:szCs w:val="18"/>
              </w:rPr>
            </w:pPr>
            <w:r>
              <w:rPr>
                <w:rFonts w:ascii="Verdana" w:hAnsi="Verdana"/>
                <w:color w:val="auto"/>
                <w:szCs w:val="18"/>
              </w:rPr>
              <w:t xml:space="preserve">Values Cards </w:t>
            </w:r>
          </w:p>
          <w:p>
            <w:pPr>
              <w:spacing w:line="245" w:lineRule="atLeast"/>
              <w:rPr>
                <w:rFonts w:ascii="Verdana" w:hAnsi="Verdana"/>
                <w:color w:val="auto"/>
                <w:szCs w:val="18"/>
              </w:rPr>
            </w:pPr>
            <w:r>
              <w:rPr>
                <w:rFonts w:ascii="Verdana" w:hAnsi="Verdana"/>
                <w:color w:val="auto"/>
                <w:szCs w:val="18"/>
              </w:rPr>
              <w:t>Vision Statements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tcPr>
          <w:p>
            <w:pPr>
              <w:spacing w:after="210" w:line="245" w:lineRule="atLeast"/>
              <w:rPr>
                <w:rFonts w:ascii="Verdana" w:hAnsi="Verdana"/>
                <w:color w:val="auto"/>
                <w:szCs w:val="18"/>
              </w:rPr>
            </w:pPr>
            <w:r>
              <w:rPr>
                <w:rFonts w:ascii="Verdana" w:hAnsi="Verdana"/>
                <w:color w:val="auto"/>
                <w:szCs w:val="18"/>
              </w:rPr>
              <w:t xml:space="preserve">Heather Kennedy </w:t>
            </w:r>
          </w:p>
          <w:p>
            <w:pPr>
              <w:spacing w:after="210" w:line="245" w:lineRule="atLeast"/>
              <w:rPr>
                <w:rFonts w:ascii="Verdana" w:hAnsi="Verdana"/>
                <w:color w:val="auto"/>
                <w:szCs w:val="18"/>
              </w:rPr>
            </w:pP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hideMark/>
          </w:tcPr>
          <w:p>
            <w:pPr>
              <w:spacing w:line="245" w:lineRule="atLeast"/>
              <w:rPr>
                <w:rFonts w:ascii="Verdana" w:hAnsi="Verdana"/>
                <w:color w:val="auto"/>
                <w:szCs w:val="18"/>
              </w:rPr>
            </w:pPr>
            <w:r>
              <w:rPr>
                <w:rFonts w:ascii="Verdana" w:hAnsi="Verdana"/>
                <w:color w:val="auto"/>
                <w:szCs w:val="18"/>
              </w:rPr>
              <w:t>20/05/15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pPr>
              <w:spacing w:line="245" w:lineRule="atLeast"/>
              <w:rPr>
                <w:rFonts w:ascii="Verdana" w:hAnsi="Verdana"/>
                <w:color w:val="auto"/>
                <w:szCs w:val="18"/>
              </w:rPr>
            </w:pPr>
            <w:r>
              <w:rPr>
                <w:rFonts w:ascii="Verdana" w:hAnsi="Verdana"/>
                <w:color w:val="auto"/>
                <w:szCs w:val="18"/>
              </w:rPr>
              <w:t>Staff meeting  &amp; school review &amp; VRQA policies staff input  for Toolamba  PS parent survey</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pPr>
              <w:spacing w:line="245" w:lineRule="atLeast"/>
              <w:rPr>
                <w:rFonts w:ascii="Verdana" w:hAnsi="Verdana"/>
                <w:color w:val="auto"/>
                <w:szCs w:val="18"/>
              </w:rPr>
            </w:pPr>
            <w:r>
              <w:rPr>
                <w:rFonts w:ascii="Verdana" w:hAnsi="Verdana"/>
                <w:color w:val="auto"/>
                <w:szCs w:val="18"/>
              </w:rPr>
              <w:t xml:space="preserve">VRQA website DET Edugate page </w:t>
            </w:r>
          </w:p>
          <w:p>
            <w:pPr>
              <w:spacing w:line="245" w:lineRule="atLeast"/>
              <w:rPr>
                <w:rFonts w:ascii="Verdana" w:hAnsi="Verdana"/>
                <w:color w:val="auto"/>
                <w:szCs w:val="18"/>
              </w:rPr>
            </w:pPr>
            <w:r>
              <w:rPr>
                <w:rFonts w:ascii="Verdana" w:hAnsi="Verdana"/>
                <w:color w:val="auto"/>
                <w:szCs w:val="18"/>
              </w:rPr>
              <w:t>Professional Learning Schedule</w:t>
            </w:r>
          </w:p>
          <w:p>
            <w:pPr>
              <w:spacing w:line="245" w:lineRule="atLeast"/>
              <w:rPr>
                <w:rFonts w:ascii="Verdana" w:hAnsi="Verdana"/>
                <w:color w:val="auto"/>
                <w:szCs w:val="18"/>
              </w:rPr>
            </w:pPr>
            <w:r>
              <w:rPr>
                <w:rFonts w:ascii="Verdana" w:hAnsi="Verdana"/>
                <w:color w:val="auto"/>
                <w:szCs w:val="18"/>
              </w:rPr>
              <w:t xml:space="preserve">Principal </w:t>
            </w:r>
          </w:p>
          <w:p>
            <w:pPr>
              <w:spacing w:line="245" w:lineRule="atLeast"/>
              <w:rPr>
                <w:rFonts w:ascii="Verdana" w:hAnsi="Verdana"/>
                <w:color w:val="auto"/>
                <w:szCs w:val="18"/>
              </w:rPr>
            </w:pPr>
            <w:r>
              <w:rPr>
                <w:rFonts w:ascii="Verdana" w:hAnsi="Verdana"/>
                <w:color w:val="auto"/>
                <w:szCs w:val="18"/>
              </w:rPr>
              <w:t>Curriculum Committee</w:t>
            </w:r>
          </w:p>
          <w:p>
            <w:pPr>
              <w:spacing w:line="245" w:lineRule="atLeast"/>
              <w:rPr>
                <w:rFonts w:ascii="Verdana" w:hAnsi="Verdana"/>
                <w:color w:val="auto"/>
                <w:szCs w:val="18"/>
              </w:rPr>
            </w:pP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Jenny Davey</w:t>
            </w:r>
          </w:p>
          <w:p>
            <w:pPr>
              <w:spacing w:line="245" w:lineRule="atLeast"/>
              <w:rPr>
                <w:rFonts w:ascii="Verdana" w:hAnsi="Verdana"/>
                <w:color w:val="auto"/>
                <w:szCs w:val="18"/>
              </w:rPr>
            </w:pPr>
            <w:r>
              <w:rPr>
                <w:rFonts w:ascii="Verdana" w:hAnsi="Verdana"/>
                <w:color w:val="auto"/>
                <w:szCs w:val="18"/>
              </w:rPr>
              <w:t>Heather Kennedy</w:t>
            </w:r>
          </w:p>
          <w:p>
            <w:pPr>
              <w:spacing w:line="245" w:lineRule="atLeast"/>
              <w:rPr>
                <w:rFonts w:ascii="Verdana" w:hAnsi="Verdana"/>
                <w:color w:val="auto"/>
                <w:szCs w:val="18"/>
              </w:rPr>
            </w:pPr>
            <w:r>
              <w:rPr>
                <w:rFonts w:ascii="Verdana" w:hAnsi="Verdana"/>
                <w:color w:val="auto"/>
                <w:szCs w:val="18"/>
              </w:rPr>
              <w:t xml:space="preserve">Craig Thompson </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hideMark/>
          </w:tcPr>
          <w:p>
            <w:pPr>
              <w:spacing w:after="210" w:line="245" w:lineRule="atLeast"/>
              <w:rPr>
                <w:rFonts w:ascii="Verdana" w:hAnsi="Verdana"/>
                <w:color w:val="auto"/>
                <w:szCs w:val="18"/>
              </w:rPr>
            </w:pPr>
            <w:r>
              <w:rPr>
                <w:rFonts w:ascii="Verdana" w:hAnsi="Verdana"/>
                <w:color w:val="auto"/>
                <w:szCs w:val="18"/>
              </w:rPr>
              <w:t>20/05/2015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pPr>
              <w:spacing w:line="245" w:lineRule="atLeast"/>
              <w:rPr>
                <w:rFonts w:ascii="Verdana" w:hAnsi="Verdana"/>
                <w:color w:val="auto"/>
                <w:szCs w:val="18"/>
              </w:rPr>
            </w:pPr>
            <w:r>
              <w:rPr>
                <w:rFonts w:ascii="Verdana" w:hAnsi="Verdana"/>
                <w:color w:val="auto"/>
                <w:szCs w:val="18"/>
              </w:rPr>
              <w:t>PLT Examine Data set related to Student Engagement &amp; Wellbeing</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PLT Meeting</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p>
            <w:pPr>
              <w:spacing w:after="210" w:line="245" w:lineRule="atLeast"/>
              <w:rPr>
                <w:rFonts w:ascii="Verdana" w:hAnsi="Verdana"/>
                <w:color w:val="auto"/>
                <w:szCs w:val="18"/>
              </w:rPr>
            </w:pPr>
            <w:r>
              <w:rPr>
                <w:rFonts w:ascii="Verdana" w:hAnsi="Verdana"/>
                <w:color w:val="auto"/>
                <w:szCs w:val="18"/>
              </w:rPr>
              <w:t>Craig Thompson</w:t>
            </w:r>
          </w:p>
          <w:p>
            <w:pPr>
              <w:spacing w:after="210" w:line="245" w:lineRule="atLeast"/>
              <w:rPr>
                <w:rFonts w:ascii="Verdana" w:hAnsi="Verdana"/>
                <w:color w:val="auto"/>
                <w:szCs w:val="18"/>
              </w:rPr>
            </w:pPr>
            <w:r>
              <w:rPr>
                <w:rFonts w:ascii="Verdana" w:hAnsi="Verdana"/>
                <w:color w:val="auto"/>
                <w:szCs w:val="18"/>
              </w:rPr>
              <w:t>Filippa Kimmorley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hideMark/>
          </w:tcPr>
          <w:p>
            <w:pPr>
              <w:spacing w:after="210" w:line="245" w:lineRule="atLeast"/>
              <w:rPr>
                <w:rFonts w:ascii="Verdana" w:hAnsi="Verdana"/>
                <w:color w:val="auto"/>
                <w:szCs w:val="18"/>
              </w:rPr>
            </w:pPr>
            <w:r>
              <w:rPr>
                <w:rFonts w:ascii="Verdana" w:hAnsi="Verdana"/>
                <w:color w:val="auto"/>
                <w:szCs w:val="18"/>
              </w:rPr>
              <w:t>12/06/2015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pPr>
              <w:spacing w:line="245" w:lineRule="atLeast"/>
              <w:rPr>
                <w:rFonts w:ascii="Verdana" w:hAnsi="Verdana"/>
                <w:color w:val="auto"/>
                <w:szCs w:val="18"/>
              </w:rPr>
            </w:pPr>
            <w:r>
              <w:rPr>
                <w:rFonts w:ascii="Verdana" w:hAnsi="Verdana"/>
                <w:color w:val="auto"/>
                <w:szCs w:val="18"/>
              </w:rPr>
              <w:t>Self Assessment Day</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Curriculum Day</w:t>
            </w:r>
          </w:p>
          <w:p>
            <w:pPr>
              <w:spacing w:after="210" w:line="245" w:lineRule="atLeast"/>
              <w:rPr>
                <w:rFonts w:ascii="Verdana" w:hAnsi="Verdana"/>
                <w:color w:val="auto"/>
                <w:szCs w:val="18"/>
              </w:rPr>
            </w:pPr>
            <w:r>
              <w:rPr>
                <w:rFonts w:ascii="Verdana" w:hAnsi="Verdana"/>
                <w:color w:val="auto"/>
                <w:szCs w:val="18"/>
              </w:rPr>
              <w:t>Toolamba Staff</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hideMark/>
          </w:tcPr>
          <w:p>
            <w:pPr>
              <w:spacing w:after="210" w:line="245" w:lineRule="atLeast"/>
              <w:rPr>
                <w:rFonts w:ascii="Verdana" w:hAnsi="Verdana"/>
                <w:color w:val="auto"/>
                <w:szCs w:val="18"/>
              </w:rPr>
            </w:pPr>
            <w:r>
              <w:rPr>
                <w:rFonts w:ascii="Verdana" w:hAnsi="Verdana"/>
                <w:color w:val="auto"/>
                <w:szCs w:val="18"/>
              </w:rPr>
              <w:t>15/06/15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pPr>
              <w:spacing w:line="245" w:lineRule="atLeast"/>
              <w:rPr>
                <w:rFonts w:ascii="Verdana" w:hAnsi="Verdana"/>
                <w:color w:val="auto"/>
                <w:szCs w:val="18"/>
              </w:rPr>
            </w:pPr>
            <w:r>
              <w:rPr>
                <w:rFonts w:ascii="Verdana" w:hAnsi="Verdana"/>
                <w:color w:val="auto"/>
                <w:szCs w:val="18"/>
              </w:rPr>
              <w:t>School Council  meeting  reviewed  VRQA policies</w:t>
            </w:r>
          </w:p>
          <w:p>
            <w:pPr>
              <w:spacing w:line="245" w:lineRule="atLeast"/>
              <w:rPr>
                <w:rFonts w:ascii="Verdana" w:hAnsi="Verdana"/>
                <w:color w:val="auto"/>
                <w:szCs w:val="18"/>
              </w:rPr>
            </w:pP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Council members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25/06/2015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Toolamba Parent Survey sent out. </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Newsletter</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p>
            <w:pPr>
              <w:spacing w:after="210" w:line="245" w:lineRule="atLeast"/>
              <w:rPr>
                <w:rFonts w:ascii="Verdana" w:hAnsi="Verdana"/>
                <w:color w:val="auto"/>
                <w:szCs w:val="18"/>
              </w:rPr>
            </w:pPr>
            <w:r>
              <w:rPr>
                <w:rFonts w:ascii="Verdana" w:hAnsi="Verdana"/>
                <w:color w:val="auto"/>
                <w:szCs w:val="18"/>
              </w:rPr>
              <w:t>Jenny Davey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29/06/15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Vendor Process</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Heather Kennedy</w:t>
            </w:r>
          </w:p>
          <w:p>
            <w:pPr>
              <w:spacing w:line="245" w:lineRule="atLeast"/>
              <w:rPr>
                <w:rFonts w:ascii="Verdana" w:hAnsi="Verdana"/>
                <w:color w:val="auto"/>
                <w:szCs w:val="18"/>
              </w:rPr>
            </w:pPr>
            <w:r>
              <w:rPr>
                <w:rFonts w:ascii="Verdana" w:hAnsi="Verdana"/>
                <w:color w:val="auto"/>
                <w:szCs w:val="18"/>
              </w:rPr>
              <w:t>School Holidays</w:t>
            </w:r>
          </w:p>
          <w:p>
            <w:pPr>
              <w:spacing w:line="245" w:lineRule="atLeast"/>
              <w:rPr>
                <w:rFonts w:ascii="Verdana" w:hAnsi="Verdana"/>
                <w:color w:val="auto"/>
                <w:szCs w:val="18"/>
              </w:rPr>
            </w:pPr>
            <w:r>
              <w:rPr>
                <w:rFonts w:ascii="Verdana" w:hAnsi="Verdana"/>
                <w:color w:val="auto"/>
                <w:szCs w:val="18"/>
              </w:rPr>
              <w:t>Edugate</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4/08/15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pPr>
              <w:spacing w:line="245" w:lineRule="atLeast"/>
              <w:rPr>
                <w:rFonts w:ascii="Verdana" w:hAnsi="Verdana"/>
                <w:color w:val="auto"/>
                <w:szCs w:val="18"/>
              </w:rPr>
            </w:pPr>
            <w:r>
              <w:rPr>
                <w:rFonts w:ascii="Verdana" w:hAnsi="Verdana"/>
                <w:color w:val="auto"/>
                <w:szCs w:val="18"/>
              </w:rPr>
              <w:t>P/L School Review VRQA policies &amp; documentation</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Jenny Davey</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18/08/15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pPr>
              <w:spacing w:after="210" w:line="245" w:lineRule="atLeast"/>
              <w:rPr>
                <w:rFonts w:ascii="Verdana" w:hAnsi="Verdana"/>
                <w:color w:val="auto"/>
                <w:szCs w:val="18"/>
              </w:rPr>
            </w:pPr>
            <w:r>
              <w:rPr>
                <w:rFonts w:ascii="Verdana" w:hAnsi="Verdana"/>
                <w:color w:val="auto"/>
                <w:szCs w:val="18"/>
              </w:rPr>
              <w:t>P/L School Review VRQA policies &amp; documentation</w:t>
            </w:r>
          </w:p>
          <w:p>
            <w:pPr>
              <w:spacing w:line="245" w:lineRule="atLeast"/>
              <w:rPr>
                <w:rFonts w:ascii="Verdana" w:hAnsi="Verdana"/>
                <w:color w:val="auto"/>
                <w:szCs w:val="18"/>
              </w:rPr>
            </w:pPr>
            <w:r>
              <w:rPr>
                <w:rFonts w:ascii="Verdana" w:hAnsi="Verdana"/>
                <w:color w:val="auto"/>
                <w:szCs w:val="18"/>
              </w:rPr>
              <w:t>Toolamba  PS parent survey results</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 xml:space="preserve">Staff meeting </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tcPr>
          <w:p>
            <w:pPr>
              <w:spacing w:after="210" w:line="245" w:lineRule="atLeast"/>
              <w:rPr>
                <w:rFonts w:ascii="Verdana" w:hAnsi="Verdana"/>
                <w:color w:val="auto"/>
                <w:szCs w:val="18"/>
              </w:rPr>
            </w:pPr>
            <w:r>
              <w:rPr>
                <w:rFonts w:ascii="Verdana" w:hAnsi="Verdana"/>
                <w:color w:val="auto"/>
                <w:szCs w:val="18"/>
              </w:rPr>
              <w:t xml:space="preserve">Heather Kennedy </w:t>
            </w:r>
          </w:p>
          <w:p>
            <w:pPr>
              <w:spacing w:after="210" w:line="245" w:lineRule="atLeast"/>
              <w:rPr>
                <w:rFonts w:ascii="Verdana" w:hAnsi="Verdana"/>
                <w:color w:val="auto"/>
                <w:szCs w:val="18"/>
              </w:rPr>
            </w:pP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21/09/15-29/09/15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Collation of Feedback, surveys </w:t>
            </w:r>
          </w:p>
          <w:p>
            <w:pPr>
              <w:spacing w:line="245" w:lineRule="atLeast"/>
              <w:rPr>
                <w:rFonts w:ascii="Verdana" w:hAnsi="Verdana"/>
                <w:color w:val="auto"/>
                <w:szCs w:val="18"/>
              </w:rPr>
            </w:pPr>
            <w:r>
              <w:rPr>
                <w:rFonts w:ascii="Verdana" w:hAnsi="Verdana"/>
                <w:color w:val="auto"/>
                <w:szCs w:val="18"/>
              </w:rPr>
              <w:t>Draft of Self Evaluation</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Holidays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21/09/15-29/09/15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Compilation of VRQA Registration Requirements Folder</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Holidays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26/10/2015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 xml:space="preserve">Draft of self-evaluation distributed to school staff </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School leaders meeting</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 xml:space="preserve">4/11/2015 </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Final edition of self-evaluation completed and sent to reviewer, peer principals, SARRP.</w:t>
            </w:r>
          </w:p>
          <w:p>
            <w:pPr>
              <w:spacing w:line="245" w:lineRule="atLeast"/>
              <w:rPr>
                <w:rFonts w:ascii="Verdana" w:hAnsi="Verdana"/>
                <w:color w:val="auto"/>
                <w:szCs w:val="18"/>
              </w:rPr>
            </w:pPr>
            <w:r>
              <w:rPr>
                <w:rFonts w:ascii="Verdana" w:hAnsi="Verdana"/>
                <w:color w:val="auto"/>
                <w:szCs w:val="18"/>
              </w:rPr>
              <w:t>School Councillors</w:t>
            </w:r>
          </w:p>
          <w:p>
            <w:pPr>
              <w:spacing w:line="245" w:lineRule="atLeast"/>
              <w:rPr>
                <w:rFonts w:ascii="Verdana" w:hAnsi="Verdana"/>
                <w:color w:val="auto"/>
                <w:szCs w:val="18"/>
              </w:rPr>
            </w:pPr>
            <w:r>
              <w:rPr>
                <w:rFonts w:ascii="Verdana" w:hAnsi="Verdana"/>
                <w:color w:val="auto"/>
                <w:szCs w:val="18"/>
              </w:rPr>
              <w:t xml:space="preserve"> School staff</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Leon Kildea</w:t>
            </w:r>
          </w:p>
          <w:p>
            <w:pPr>
              <w:spacing w:line="245" w:lineRule="atLeast"/>
              <w:rPr>
                <w:rFonts w:ascii="Verdana" w:hAnsi="Verdana"/>
                <w:color w:val="auto"/>
                <w:szCs w:val="18"/>
              </w:rPr>
            </w:pPr>
            <w:r>
              <w:rPr>
                <w:rFonts w:ascii="Verdana" w:hAnsi="Verdana"/>
                <w:color w:val="auto"/>
                <w:szCs w:val="18"/>
              </w:rPr>
              <w:t>Judy Park, Janet Gill Kirkman Jennifer Small</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Heather Kennedy</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4/11/15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Self-Evaluation and terms of reference phone conversation with reviewer.</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pPr>
              <w:spacing w:line="245" w:lineRule="atLeast"/>
              <w:rPr>
                <w:rFonts w:ascii="Verdana" w:hAnsi="Verdana"/>
                <w:color w:val="auto"/>
                <w:szCs w:val="18"/>
              </w:rPr>
            </w:pP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Heather Kennedy</w:t>
            </w:r>
          </w:p>
          <w:p>
            <w:pPr>
              <w:spacing w:line="245" w:lineRule="atLeast"/>
              <w:rPr>
                <w:rFonts w:ascii="Verdana" w:hAnsi="Verdana"/>
                <w:color w:val="auto"/>
                <w:szCs w:val="18"/>
              </w:rPr>
            </w:pPr>
            <w:r>
              <w:rPr>
                <w:rFonts w:ascii="Verdana" w:hAnsi="Verdana"/>
                <w:color w:val="auto"/>
                <w:szCs w:val="18"/>
              </w:rPr>
              <w:t>Leon Kildea</w:t>
            </w: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4/11/15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Planning for panel day</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CRTs to release teachers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 xml:space="preserve">Heather Kennedy </w:t>
            </w:r>
          </w:p>
          <w:p>
            <w:pPr>
              <w:spacing w:line="245" w:lineRule="atLeast"/>
              <w:rPr>
                <w:rFonts w:ascii="Verdana" w:hAnsi="Verdana"/>
                <w:color w:val="auto"/>
                <w:szCs w:val="18"/>
              </w:rPr>
            </w:pPr>
            <w:r>
              <w:rPr>
                <w:rFonts w:ascii="Verdana" w:hAnsi="Verdana"/>
                <w:color w:val="auto"/>
                <w:szCs w:val="18"/>
              </w:rPr>
              <w:t>Tracey Ritchie</w:t>
            </w:r>
          </w:p>
        </w:tc>
      </w:tr>
      <w:tr>
        <w:trPr>
          <w:trHeight w:val="206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10/11/2015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Panel day</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School Reviewer</w:t>
            </w:r>
          </w:p>
          <w:p>
            <w:pPr>
              <w:spacing w:line="245" w:lineRule="atLeast"/>
              <w:rPr>
                <w:rFonts w:ascii="Verdana" w:hAnsi="Verdana"/>
                <w:color w:val="auto"/>
                <w:szCs w:val="18"/>
              </w:rPr>
            </w:pPr>
            <w:r>
              <w:rPr>
                <w:rFonts w:ascii="Verdana" w:hAnsi="Verdana"/>
                <w:color w:val="auto"/>
                <w:szCs w:val="18"/>
              </w:rPr>
              <w:t>2 peer principals</w:t>
            </w:r>
          </w:p>
          <w:p>
            <w:pPr>
              <w:spacing w:line="245" w:lineRule="atLeast"/>
              <w:rPr>
                <w:rFonts w:ascii="Verdana" w:hAnsi="Verdana"/>
                <w:color w:val="auto"/>
                <w:szCs w:val="18"/>
              </w:rPr>
            </w:pPr>
            <w:r>
              <w:rPr>
                <w:rFonts w:ascii="Verdana" w:hAnsi="Verdana"/>
                <w:color w:val="auto"/>
                <w:szCs w:val="18"/>
              </w:rPr>
              <w:t>School Council president</w:t>
            </w:r>
          </w:p>
          <w:p>
            <w:pPr>
              <w:spacing w:line="245" w:lineRule="atLeast"/>
              <w:rPr>
                <w:rFonts w:ascii="Verdana" w:hAnsi="Verdana"/>
                <w:color w:val="auto"/>
                <w:szCs w:val="18"/>
              </w:rPr>
            </w:pPr>
            <w:r>
              <w:rPr>
                <w:rFonts w:ascii="Verdana" w:hAnsi="Verdana"/>
                <w:color w:val="auto"/>
                <w:szCs w:val="18"/>
              </w:rPr>
              <w:t xml:space="preserve">Principal </w:t>
            </w:r>
          </w:p>
          <w:p>
            <w:pPr>
              <w:spacing w:line="245" w:lineRule="atLeast"/>
              <w:rPr>
                <w:rFonts w:ascii="Verdana" w:hAnsi="Verdana"/>
                <w:color w:val="auto"/>
                <w:szCs w:val="18"/>
              </w:rPr>
            </w:pPr>
            <w:r>
              <w:rPr>
                <w:rFonts w:ascii="Verdana" w:hAnsi="Verdana"/>
                <w:color w:val="auto"/>
                <w:szCs w:val="18"/>
              </w:rPr>
              <w:t>School staff attending different sessions</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Heather Kennedy</w:t>
            </w:r>
          </w:p>
          <w:p>
            <w:pPr>
              <w:spacing w:line="245" w:lineRule="atLeast"/>
              <w:rPr>
                <w:rFonts w:ascii="Verdana" w:hAnsi="Verdana"/>
                <w:color w:val="auto"/>
                <w:szCs w:val="18"/>
              </w:rPr>
            </w:pPr>
            <w:r>
              <w:rPr>
                <w:rFonts w:ascii="Verdana" w:hAnsi="Verdana"/>
                <w:color w:val="auto"/>
                <w:szCs w:val="18"/>
              </w:rPr>
              <w:t>Leon Kildea</w:t>
            </w:r>
          </w:p>
        </w:tc>
      </w:tr>
      <w:tr>
        <w:trPr>
          <w:trHeight w:val="404"/>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November 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Completion of report</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Leon Kildea</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tcPr>
          <w:p>
            <w:pPr>
              <w:spacing w:line="245" w:lineRule="atLeast"/>
              <w:rPr>
                <w:rFonts w:ascii="Verdana" w:hAnsi="Verdana"/>
                <w:color w:val="auto"/>
                <w:szCs w:val="18"/>
              </w:rPr>
            </w:pPr>
          </w:p>
        </w:tc>
      </w:tr>
      <w:tr>
        <w:trPr>
          <w:trHeight w:val="414"/>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November 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Presentation to staff</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Professional Learning meeting</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tcPr>
          <w:p>
            <w:pPr>
              <w:spacing w:line="245" w:lineRule="atLeast"/>
              <w:rPr>
                <w:rFonts w:ascii="Verdana" w:hAnsi="Verdana"/>
                <w:color w:val="auto"/>
                <w:szCs w:val="18"/>
              </w:rPr>
            </w:pPr>
          </w:p>
        </w:tc>
      </w:tr>
      <w:tr>
        <w:trPr>
          <w:trHeight w:val="300"/>
        </w:trPr>
        <w:tc>
          <w:tcPr>
            <w:tcW w:w="1295" w:type="dxa"/>
            <w:tcBorders>
              <w:top w:val="single" w:sz="6" w:space="0" w:color="4F81BD" w:themeColor="accent1"/>
              <w:left w:val="single" w:sz="4"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November/December  2015</w:t>
            </w:r>
          </w:p>
        </w:tc>
        <w:tc>
          <w:tcPr>
            <w:tcW w:w="3818"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Presentation to school council</w:t>
            </w:r>
          </w:p>
        </w:tc>
        <w:tc>
          <w:tcPr>
            <w:tcW w:w="2405"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hideMark/>
          </w:tcPr>
          <w:p>
            <w:pPr>
              <w:spacing w:line="245" w:lineRule="atLeast"/>
              <w:rPr>
                <w:rFonts w:ascii="Verdana" w:hAnsi="Verdana"/>
                <w:color w:val="auto"/>
                <w:szCs w:val="18"/>
              </w:rPr>
            </w:pPr>
            <w:r>
              <w:rPr>
                <w:rFonts w:ascii="Verdana" w:hAnsi="Verdana"/>
                <w:color w:val="auto"/>
                <w:szCs w:val="18"/>
              </w:rPr>
              <w:t>School Council Meeting</w:t>
            </w:r>
          </w:p>
        </w:tc>
        <w:tc>
          <w:tcPr>
            <w:tcW w:w="2405" w:type="dxa"/>
            <w:tcBorders>
              <w:top w:val="single" w:sz="6" w:space="0" w:color="4F81BD" w:themeColor="accent1"/>
              <w:left w:val="single" w:sz="6" w:space="0" w:color="4F81BD" w:themeColor="accent1"/>
              <w:bottom w:val="single" w:sz="6" w:space="0" w:color="4F81BD" w:themeColor="accent1"/>
              <w:right w:val="single" w:sz="4"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Leon Kildea</w:t>
            </w:r>
          </w:p>
        </w:tc>
      </w:tr>
      <w:tr>
        <w:trPr>
          <w:trHeight w:val="300"/>
        </w:trPr>
        <w:tc>
          <w:tcPr>
            <w:tcW w:w="1295" w:type="dxa"/>
            <w:tcBorders>
              <w:top w:val="single" w:sz="6" w:space="0" w:color="4F81BD" w:themeColor="accent1"/>
              <w:left w:val="single" w:sz="4" w:space="0" w:color="4F81BD" w:themeColor="accent1"/>
              <w:bottom w:val="single" w:sz="4"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November/December  2015</w:t>
            </w:r>
          </w:p>
        </w:tc>
        <w:tc>
          <w:tcPr>
            <w:tcW w:w="3818" w:type="dxa"/>
            <w:tcBorders>
              <w:top w:val="single" w:sz="6" w:space="0" w:color="4F81BD" w:themeColor="accent1"/>
              <w:left w:val="single" w:sz="6" w:space="0" w:color="4F81BD" w:themeColor="accent1"/>
              <w:bottom w:val="single" w:sz="4" w:space="0" w:color="4F81BD" w:themeColor="accent1"/>
              <w:right w:val="single" w:sz="6" w:space="0" w:color="4F81BD" w:themeColor="accent1"/>
            </w:tcBorders>
            <w:vAlign w:val="center"/>
            <w:hideMark/>
          </w:tcPr>
          <w:p>
            <w:pPr>
              <w:spacing w:after="210" w:line="245" w:lineRule="atLeast"/>
              <w:rPr>
                <w:rFonts w:ascii="Verdana" w:hAnsi="Verdana"/>
                <w:color w:val="auto"/>
                <w:szCs w:val="18"/>
              </w:rPr>
            </w:pPr>
            <w:r>
              <w:rPr>
                <w:rFonts w:ascii="Verdana" w:hAnsi="Verdana"/>
                <w:color w:val="auto"/>
                <w:szCs w:val="18"/>
              </w:rPr>
              <w:t>Submission of report</w:t>
            </w:r>
          </w:p>
        </w:tc>
        <w:tc>
          <w:tcPr>
            <w:tcW w:w="2405" w:type="dxa"/>
            <w:tcBorders>
              <w:top w:val="single" w:sz="6" w:space="0" w:color="4F81BD" w:themeColor="accent1"/>
              <w:left w:val="single" w:sz="6" w:space="0" w:color="4F81BD" w:themeColor="accent1"/>
              <w:bottom w:val="single" w:sz="4" w:space="0" w:color="4F81BD" w:themeColor="accent1"/>
              <w:right w:val="single" w:sz="6" w:space="0" w:color="4F81BD" w:themeColor="accent1"/>
            </w:tcBorders>
            <w:vAlign w:val="center"/>
          </w:tcPr>
          <w:p>
            <w:pPr>
              <w:spacing w:after="210" w:line="245" w:lineRule="atLeast"/>
              <w:rPr>
                <w:rFonts w:ascii="Verdana" w:hAnsi="Verdana"/>
                <w:color w:val="auto"/>
                <w:szCs w:val="18"/>
              </w:rPr>
            </w:pPr>
          </w:p>
        </w:tc>
        <w:tc>
          <w:tcPr>
            <w:tcW w:w="2405" w:type="dxa"/>
            <w:tcBorders>
              <w:top w:val="single" w:sz="6" w:space="0" w:color="4F81BD" w:themeColor="accent1"/>
              <w:left w:val="single" w:sz="6" w:space="0" w:color="4F81BD" w:themeColor="accent1"/>
              <w:bottom w:val="single" w:sz="4" w:space="0" w:color="4F81BD" w:themeColor="accent1"/>
              <w:right w:val="single" w:sz="4" w:space="0" w:color="4F81BD" w:themeColor="accent1"/>
            </w:tcBorders>
            <w:vAlign w:val="center"/>
          </w:tcPr>
          <w:p>
            <w:pPr>
              <w:spacing w:after="210" w:line="245" w:lineRule="atLeast"/>
              <w:rPr>
                <w:rFonts w:ascii="Verdana" w:hAnsi="Verdana"/>
                <w:color w:val="auto"/>
                <w:szCs w:val="18"/>
              </w:rPr>
            </w:pPr>
          </w:p>
        </w:tc>
      </w:tr>
    </w:tbl>
    <w:p>
      <w:pPr>
        <w:spacing w:after="210" w:line="245" w:lineRule="atLeast"/>
        <w:rPr>
          <w:rFonts w:ascii="Verdana" w:hAnsi="Verdana"/>
          <w:b/>
          <w:bCs/>
          <w:color w:val="auto"/>
          <w:szCs w:val="18"/>
        </w:rPr>
      </w:pPr>
    </w:p>
    <w:p>
      <w:pPr>
        <w:spacing w:after="210" w:line="245" w:lineRule="atLeast"/>
        <w:rPr>
          <w:rFonts w:ascii="Verdana" w:hAnsi="Verdana"/>
          <w:b/>
          <w:bCs/>
          <w:color w:val="1F497D"/>
          <w:szCs w:val="18"/>
        </w:rPr>
      </w:pPr>
      <w:r>
        <w:rPr>
          <w:rFonts w:ascii="Verdana" w:hAnsi="Verdana"/>
          <w:b/>
          <w:bCs/>
          <w:color w:val="1F497D"/>
          <w:szCs w:val="18"/>
        </w:rPr>
        <w:t xml:space="preserve">Panel Agenda. </w:t>
      </w:r>
    </w:p>
    <w:tbl>
      <w:tblPr>
        <w:tblW w:w="9923" w:type="dxa"/>
        <w:tblInd w:w="-34"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ook w:val="00A0" w:firstRow="1" w:lastRow="0" w:firstColumn="1" w:lastColumn="0" w:noHBand="0" w:noVBand="0"/>
      </w:tblPr>
      <w:tblGrid>
        <w:gridCol w:w="1139"/>
        <w:gridCol w:w="3539"/>
        <w:gridCol w:w="1884"/>
        <w:gridCol w:w="3361"/>
      </w:tblGrid>
      <w:tr>
        <w:tc>
          <w:tcPr>
            <w:tcW w:w="1139" w:type="dxa"/>
            <w:tcBorders>
              <w:top w:val="single" w:sz="4" w:space="0" w:color="4F81BD"/>
              <w:left w:val="single" w:sz="4" w:space="0" w:color="4F81BD"/>
              <w:bottom w:val="single" w:sz="6" w:space="0" w:color="4F81BD"/>
              <w:right w:val="single" w:sz="6" w:space="0" w:color="4F81BD"/>
            </w:tcBorders>
            <w:shd w:val="clear" w:color="auto" w:fill="8DB3E2" w:themeFill="text2" w:themeFillTint="66"/>
            <w:vAlign w:val="center"/>
            <w:hideMark/>
          </w:tcPr>
          <w:p>
            <w:pPr>
              <w:widowControl w:val="0"/>
              <w:tabs>
                <w:tab w:val="left" w:pos="205"/>
              </w:tabs>
              <w:autoSpaceDE w:val="0"/>
              <w:autoSpaceDN w:val="0"/>
              <w:adjustRightInd w:val="0"/>
              <w:spacing w:line="220" w:lineRule="atLeast"/>
              <w:rPr>
                <w:rFonts w:ascii="Verdana" w:hAnsi="Verdana" w:cs="Arial"/>
                <w:bCs/>
                <w:color w:val="auto"/>
                <w:szCs w:val="18"/>
              </w:rPr>
            </w:pPr>
            <w:r>
              <w:rPr>
                <w:rFonts w:ascii="Verdana" w:hAnsi="Verdana" w:cs="Arial"/>
                <w:bCs/>
                <w:color w:val="auto"/>
                <w:szCs w:val="18"/>
              </w:rPr>
              <w:t xml:space="preserve">Time </w:t>
            </w:r>
          </w:p>
        </w:tc>
        <w:tc>
          <w:tcPr>
            <w:tcW w:w="3539" w:type="dxa"/>
            <w:tcBorders>
              <w:top w:val="single" w:sz="4" w:space="0" w:color="4F81BD"/>
              <w:left w:val="single" w:sz="6" w:space="0" w:color="4F81BD"/>
              <w:bottom w:val="single" w:sz="6" w:space="0" w:color="4F81BD"/>
              <w:right w:val="single" w:sz="6" w:space="0" w:color="4F81BD"/>
            </w:tcBorders>
            <w:shd w:val="clear" w:color="auto" w:fill="8DB3E2" w:themeFill="text2" w:themeFillTint="66"/>
            <w:vAlign w:val="center"/>
            <w:hideMark/>
          </w:tcPr>
          <w:p>
            <w:pPr>
              <w:widowControl w:val="0"/>
              <w:tabs>
                <w:tab w:val="left" w:pos="205"/>
              </w:tabs>
              <w:autoSpaceDE w:val="0"/>
              <w:autoSpaceDN w:val="0"/>
              <w:adjustRightInd w:val="0"/>
              <w:spacing w:line="220" w:lineRule="atLeast"/>
              <w:rPr>
                <w:rFonts w:ascii="Verdana" w:hAnsi="Verdana" w:cs="Arial"/>
                <w:bCs/>
                <w:color w:val="auto"/>
                <w:szCs w:val="18"/>
              </w:rPr>
            </w:pPr>
            <w:r>
              <w:rPr>
                <w:rFonts w:ascii="Verdana" w:hAnsi="Verdana" w:cs="Arial"/>
                <w:bCs/>
                <w:color w:val="auto"/>
                <w:szCs w:val="18"/>
              </w:rPr>
              <w:t>Activity and purpose</w:t>
            </w:r>
          </w:p>
        </w:tc>
        <w:tc>
          <w:tcPr>
            <w:tcW w:w="1884" w:type="dxa"/>
            <w:tcBorders>
              <w:top w:val="single" w:sz="4" w:space="0" w:color="4F81BD"/>
              <w:left w:val="single" w:sz="6" w:space="0" w:color="4F81BD"/>
              <w:bottom w:val="single" w:sz="6" w:space="0" w:color="4F81BD"/>
              <w:right w:val="single" w:sz="6" w:space="0" w:color="4F81BD"/>
            </w:tcBorders>
            <w:shd w:val="clear" w:color="auto" w:fill="8DB3E2" w:themeFill="text2" w:themeFillTint="66"/>
            <w:vAlign w:val="center"/>
            <w:hideMark/>
          </w:tcPr>
          <w:p>
            <w:pPr>
              <w:widowControl w:val="0"/>
              <w:tabs>
                <w:tab w:val="left" w:pos="205"/>
              </w:tabs>
              <w:autoSpaceDE w:val="0"/>
              <w:autoSpaceDN w:val="0"/>
              <w:adjustRightInd w:val="0"/>
              <w:spacing w:line="220" w:lineRule="atLeast"/>
              <w:rPr>
                <w:rFonts w:ascii="Verdana" w:hAnsi="Verdana" w:cs="Arial"/>
                <w:bCs/>
                <w:color w:val="auto"/>
                <w:szCs w:val="18"/>
              </w:rPr>
            </w:pPr>
            <w:r>
              <w:rPr>
                <w:rFonts w:ascii="Verdana" w:hAnsi="Verdana" w:cs="Arial"/>
                <w:bCs/>
                <w:color w:val="auto"/>
                <w:szCs w:val="18"/>
              </w:rPr>
              <w:t>Who</w:t>
            </w:r>
          </w:p>
        </w:tc>
        <w:tc>
          <w:tcPr>
            <w:tcW w:w="3361" w:type="dxa"/>
            <w:tcBorders>
              <w:top w:val="single" w:sz="4" w:space="0" w:color="4F81BD"/>
              <w:left w:val="single" w:sz="6" w:space="0" w:color="4F81BD"/>
              <w:bottom w:val="single" w:sz="6" w:space="0" w:color="4F81BD"/>
              <w:right w:val="single" w:sz="4" w:space="0" w:color="4F81BD"/>
            </w:tcBorders>
            <w:shd w:val="clear" w:color="auto" w:fill="8DB3E2" w:themeFill="text2" w:themeFillTint="66"/>
            <w:hideMark/>
          </w:tcPr>
          <w:p>
            <w:pPr>
              <w:widowControl w:val="0"/>
              <w:tabs>
                <w:tab w:val="left" w:pos="205"/>
              </w:tabs>
              <w:autoSpaceDE w:val="0"/>
              <w:autoSpaceDN w:val="0"/>
              <w:adjustRightInd w:val="0"/>
              <w:spacing w:line="220" w:lineRule="atLeast"/>
              <w:rPr>
                <w:rFonts w:ascii="Verdana" w:hAnsi="Verdana" w:cs="Arial"/>
                <w:bCs/>
                <w:color w:val="auto"/>
                <w:szCs w:val="18"/>
              </w:rPr>
            </w:pPr>
            <w:r>
              <w:rPr>
                <w:rFonts w:ascii="Verdana" w:hAnsi="Verdana" w:cs="Arial"/>
                <w:bCs/>
                <w:color w:val="auto"/>
                <w:szCs w:val="18"/>
              </w:rPr>
              <w:t>Expected outcomes (i.e. what we expect this activity will achieve)</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9am </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p>
            <w:pPr>
              <w:spacing w:line="245" w:lineRule="atLeast"/>
              <w:rPr>
                <w:rFonts w:ascii="Verdana" w:hAnsi="Verdana"/>
                <w:color w:val="auto"/>
                <w:szCs w:val="18"/>
              </w:rPr>
            </w:pPr>
            <w:r>
              <w:rPr>
                <w:rFonts w:ascii="Verdana" w:hAnsi="Verdana"/>
                <w:color w:val="auto"/>
                <w:szCs w:val="18"/>
              </w:rPr>
              <w:t>Welcome –Heather Kennedy</w:t>
            </w:r>
          </w:p>
          <w:p>
            <w:pPr>
              <w:spacing w:line="245" w:lineRule="atLeast"/>
              <w:rPr>
                <w:rFonts w:ascii="Verdana" w:hAnsi="Verdana"/>
                <w:color w:val="auto"/>
                <w:szCs w:val="18"/>
              </w:rPr>
            </w:pPr>
            <w:r>
              <w:rPr>
                <w:rFonts w:ascii="Verdana" w:hAnsi="Verdana"/>
                <w:color w:val="auto"/>
                <w:szCs w:val="18"/>
              </w:rPr>
              <w:t>Panel meeting-Leon Kildea to chair the day</w:t>
            </w:r>
          </w:p>
          <w:p>
            <w:pPr>
              <w:spacing w:line="245" w:lineRule="atLeast"/>
              <w:rPr>
                <w:rFonts w:ascii="Verdana" w:hAnsi="Verdana"/>
                <w:color w:val="auto"/>
                <w:szCs w:val="18"/>
              </w:rPr>
            </w:pPr>
            <w:r>
              <w:rPr>
                <w:rFonts w:ascii="Verdana" w:hAnsi="Verdana"/>
                <w:color w:val="auto"/>
                <w:szCs w:val="18"/>
              </w:rPr>
              <w:t>Introduction and overview for the day</w:t>
            </w:r>
          </w:p>
          <w:p>
            <w:pPr>
              <w:spacing w:line="245" w:lineRule="atLeast"/>
              <w:rPr>
                <w:rFonts w:ascii="Verdana" w:hAnsi="Verdana"/>
                <w:color w:val="auto"/>
                <w:szCs w:val="18"/>
              </w:rPr>
            </w:pPr>
            <w:r>
              <w:rPr>
                <w:rFonts w:ascii="Verdana" w:hAnsi="Verdana"/>
                <w:color w:val="auto"/>
                <w:szCs w:val="18"/>
              </w:rPr>
              <w:t>Discussion of self-evaluation and the findings</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Reviewer-Leon Kildea</w:t>
            </w:r>
          </w:p>
          <w:p>
            <w:pPr>
              <w:spacing w:line="245" w:lineRule="atLeast"/>
              <w:rPr>
                <w:rFonts w:ascii="Verdana" w:hAnsi="Verdana"/>
                <w:color w:val="auto"/>
                <w:szCs w:val="18"/>
              </w:rPr>
            </w:pPr>
            <w:r>
              <w:rPr>
                <w:rFonts w:ascii="Verdana" w:hAnsi="Verdana"/>
                <w:color w:val="auto"/>
                <w:szCs w:val="18"/>
              </w:rPr>
              <w:t>Principal-Heather Kennedy</w:t>
            </w:r>
          </w:p>
          <w:p>
            <w:pPr>
              <w:spacing w:line="245" w:lineRule="atLeast"/>
              <w:rPr>
                <w:rFonts w:ascii="Verdana" w:hAnsi="Verdana"/>
                <w:color w:val="auto"/>
                <w:szCs w:val="18"/>
              </w:rPr>
            </w:pPr>
            <w:r>
              <w:rPr>
                <w:rFonts w:ascii="Verdana" w:hAnsi="Verdana"/>
                <w:color w:val="auto"/>
                <w:szCs w:val="18"/>
              </w:rPr>
              <w:t>Peer Principals-Judy Park</w:t>
            </w:r>
          </w:p>
          <w:p>
            <w:pPr>
              <w:spacing w:line="245" w:lineRule="atLeast"/>
              <w:rPr>
                <w:rFonts w:ascii="Verdana" w:hAnsi="Verdana"/>
                <w:color w:val="auto"/>
                <w:szCs w:val="18"/>
              </w:rPr>
            </w:pPr>
            <w:r>
              <w:rPr>
                <w:rFonts w:ascii="Verdana" w:hAnsi="Verdana"/>
                <w:color w:val="auto"/>
                <w:szCs w:val="18"/>
              </w:rPr>
              <w:t>Janet Gill Kirkman</w:t>
            </w:r>
          </w:p>
          <w:p>
            <w:pPr>
              <w:spacing w:line="245" w:lineRule="atLeast"/>
              <w:rPr>
                <w:rFonts w:ascii="Verdana" w:hAnsi="Verdana"/>
                <w:color w:val="auto"/>
                <w:szCs w:val="18"/>
              </w:rPr>
            </w:pPr>
            <w:r>
              <w:rPr>
                <w:rFonts w:ascii="Verdana" w:hAnsi="Verdana"/>
                <w:color w:val="auto"/>
                <w:szCs w:val="18"/>
              </w:rPr>
              <w:t>Senior Advisor -Jennifer Small</w:t>
            </w:r>
          </w:p>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r>
              <w:rPr>
                <w:rFonts w:ascii="Verdana" w:hAnsi="Verdana"/>
                <w:color w:val="auto"/>
                <w:szCs w:val="18"/>
              </w:rPr>
              <w:t>Overview for the day and a discussion of self-evaluation and the findings</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9.00 to 9.20 </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School Orientation</w:t>
            </w: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Panel members</w:t>
            </w: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9.20-9.25</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Student achievement data</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9. 20 to 10.30 </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Student Achievement-Literacy </w:t>
            </w:r>
          </w:p>
          <w:p>
            <w:pPr>
              <w:numPr>
                <w:ilvl w:val="0"/>
                <w:numId w:val="27"/>
              </w:numPr>
              <w:spacing w:line="276" w:lineRule="auto"/>
              <w:rPr>
                <w:rFonts w:ascii="Verdana" w:eastAsia="Cambria" w:hAnsi="Verdana" w:cs="Arial"/>
                <w:color w:val="auto"/>
                <w:spacing w:val="-4"/>
                <w:szCs w:val="18"/>
              </w:rPr>
            </w:pPr>
            <w:r>
              <w:rPr>
                <w:rFonts w:ascii="Verdana" w:eastAsia="Cambria" w:hAnsi="Verdana" w:cs="Arial"/>
                <w:color w:val="auto"/>
                <w:spacing w:val="-4"/>
                <w:szCs w:val="18"/>
              </w:rPr>
              <w:t xml:space="preserve">To what extent has the school implemented agreed, consistent pedagogical approaches to the teaching of literacy? </w:t>
            </w:r>
          </w:p>
          <w:p>
            <w:pPr>
              <w:numPr>
                <w:ilvl w:val="0"/>
                <w:numId w:val="27"/>
              </w:numPr>
              <w:spacing w:line="276" w:lineRule="auto"/>
              <w:rPr>
                <w:rFonts w:ascii="Verdana" w:eastAsia="Cambria" w:hAnsi="Verdana" w:cs="Arial"/>
                <w:color w:val="auto"/>
                <w:spacing w:val="-4"/>
                <w:szCs w:val="18"/>
              </w:rPr>
            </w:pPr>
            <w:r>
              <w:rPr>
                <w:rFonts w:ascii="Verdana" w:eastAsia="Cambria" w:hAnsi="Verdana" w:cs="Arial"/>
                <w:color w:val="auto"/>
                <w:spacing w:val="-4"/>
                <w:szCs w:val="18"/>
              </w:rPr>
              <w:t>How effectively has the school used and tracked achievement data to differentiate learning opportunities for all students?</w:t>
            </w:r>
          </w:p>
          <w:p>
            <w:pPr>
              <w:numPr>
                <w:ilvl w:val="0"/>
                <w:numId w:val="27"/>
              </w:numPr>
              <w:spacing w:line="276" w:lineRule="auto"/>
              <w:contextualSpacing/>
              <w:rPr>
                <w:rFonts w:ascii="Verdana" w:eastAsia="Calibri" w:hAnsi="Verdana"/>
                <w:color w:val="auto"/>
                <w:szCs w:val="18"/>
              </w:rPr>
            </w:pPr>
            <w:r>
              <w:rPr>
                <w:rFonts w:ascii="Calibri" w:eastAsia="Calibri" w:hAnsi="Calibri"/>
                <w:color w:val="auto"/>
                <w:sz w:val="22"/>
                <w:szCs w:val="22"/>
              </w:rPr>
              <w:t xml:space="preserve">How do we ensure that all students maximise their growth in literacy?  </w:t>
            </w: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Panel members</w:t>
            </w:r>
          </w:p>
          <w:p>
            <w:pPr>
              <w:spacing w:line="245" w:lineRule="atLeast"/>
              <w:rPr>
                <w:rFonts w:ascii="Verdana" w:hAnsi="Verdana"/>
                <w:color w:val="auto"/>
                <w:szCs w:val="18"/>
              </w:rPr>
            </w:pPr>
            <w:r>
              <w:rPr>
                <w:rFonts w:ascii="Verdana" w:hAnsi="Verdana"/>
                <w:color w:val="auto"/>
                <w:szCs w:val="18"/>
              </w:rPr>
              <w:t>Literacy Co-ordinator-Filippa Kimmorley</w:t>
            </w:r>
          </w:p>
          <w:p>
            <w:pPr>
              <w:spacing w:line="245" w:lineRule="atLeast"/>
              <w:rPr>
                <w:rFonts w:ascii="Verdana" w:hAnsi="Verdana"/>
                <w:color w:val="auto"/>
                <w:szCs w:val="18"/>
              </w:rPr>
            </w:pPr>
            <w:r>
              <w:rPr>
                <w:rFonts w:ascii="Verdana" w:hAnsi="Verdana"/>
                <w:color w:val="auto"/>
                <w:szCs w:val="18"/>
              </w:rPr>
              <w:t xml:space="preserve">Leadership Team </w:t>
            </w:r>
          </w:p>
          <w:p>
            <w:pPr>
              <w:spacing w:line="245" w:lineRule="atLeast"/>
              <w:rPr>
                <w:rFonts w:ascii="Verdana" w:hAnsi="Verdana"/>
                <w:color w:val="auto"/>
                <w:szCs w:val="18"/>
              </w:rPr>
            </w:pPr>
            <w:r>
              <w:rPr>
                <w:rFonts w:ascii="Verdana" w:hAnsi="Verdana"/>
                <w:color w:val="auto"/>
                <w:szCs w:val="18"/>
              </w:rPr>
              <w:t>Craig Thompson</w:t>
            </w:r>
          </w:p>
          <w:p>
            <w:pPr>
              <w:spacing w:line="245" w:lineRule="atLeast"/>
              <w:rPr>
                <w:rFonts w:ascii="Verdana" w:hAnsi="Verdana"/>
                <w:color w:val="auto"/>
                <w:szCs w:val="18"/>
              </w:rPr>
            </w:pPr>
            <w:r>
              <w:rPr>
                <w:rFonts w:ascii="Verdana" w:hAnsi="Verdana"/>
                <w:color w:val="auto"/>
                <w:szCs w:val="18"/>
              </w:rPr>
              <w:t>Patrice Anset</w:t>
            </w:r>
          </w:p>
          <w:p>
            <w:pPr>
              <w:spacing w:line="245" w:lineRule="atLeast"/>
              <w:rPr>
                <w:rFonts w:ascii="Verdana" w:hAnsi="Verdana"/>
                <w:color w:val="auto"/>
                <w:szCs w:val="18"/>
              </w:rPr>
            </w:pPr>
            <w:r>
              <w:rPr>
                <w:rFonts w:ascii="Verdana" w:hAnsi="Verdana"/>
                <w:color w:val="auto"/>
                <w:szCs w:val="18"/>
              </w:rPr>
              <w:t xml:space="preserve">Jayne Sproule </w:t>
            </w:r>
          </w:p>
          <w:p>
            <w:pPr>
              <w:spacing w:line="245" w:lineRule="atLeast"/>
              <w:rPr>
                <w:rFonts w:ascii="Verdana" w:hAnsi="Verdana"/>
                <w:color w:val="auto"/>
                <w:szCs w:val="18"/>
              </w:rPr>
            </w:pPr>
            <w:r>
              <w:rPr>
                <w:rFonts w:ascii="Verdana" w:hAnsi="Verdana"/>
                <w:color w:val="auto"/>
                <w:szCs w:val="18"/>
              </w:rPr>
              <w:t>Jenny Bathman</w:t>
            </w:r>
          </w:p>
        </w:tc>
        <w:tc>
          <w:tcPr>
            <w:tcW w:w="3361" w:type="dxa"/>
            <w:tcBorders>
              <w:top w:val="single" w:sz="6" w:space="0" w:color="4F81BD"/>
              <w:left w:val="single" w:sz="6" w:space="0" w:color="4F81BD"/>
              <w:bottom w:val="single" w:sz="6" w:space="0" w:color="4F81BD"/>
              <w:right w:val="single" w:sz="4" w:space="0" w:color="4F81BD"/>
            </w:tcBorders>
            <w:hideMark/>
          </w:tcPr>
          <w:p>
            <w:pPr>
              <w:spacing w:line="245" w:lineRule="atLeast"/>
              <w:rPr>
                <w:rFonts w:ascii="Verdana" w:hAnsi="Verdana"/>
                <w:color w:val="auto"/>
                <w:szCs w:val="18"/>
              </w:rPr>
            </w:pPr>
            <w:r>
              <w:rPr>
                <w:rFonts w:ascii="Verdana" w:hAnsi="Verdana"/>
                <w:color w:val="auto"/>
                <w:szCs w:val="18"/>
              </w:rPr>
              <w:t>Recommendations for Improvement</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10.30 to 11.25 </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Student Achievement-Numeracy</w:t>
            </w:r>
          </w:p>
          <w:p>
            <w:pPr>
              <w:spacing w:line="245" w:lineRule="atLeast"/>
              <w:rPr>
                <w:rFonts w:ascii="Verdana" w:hAnsi="Verdana"/>
                <w:color w:val="auto"/>
                <w:szCs w:val="18"/>
              </w:rPr>
            </w:pPr>
            <w:r>
              <w:rPr>
                <w:rFonts w:ascii="Verdana" w:hAnsi="Verdana"/>
                <w:color w:val="auto"/>
                <w:szCs w:val="18"/>
              </w:rPr>
              <w:t xml:space="preserve"> as above</w:t>
            </w:r>
          </w:p>
          <w:p>
            <w:pPr>
              <w:numPr>
                <w:ilvl w:val="0"/>
                <w:numId w:val="34"/>
              </w:numPr>
              <w:spacing w:line="276" w:lineRule="auto"/>
              <w:rPr>
                <w:rFonts w:ascii="Verdana" w:eastAsia="Cambria" w:hAnsi="Verdana" w:cs="Arial"/>
                <w:color w:val="auto"/>
                <w:spacing w:val="-4"/>
                <w:szCs w:val="18"/>
              </w:rPr>
            </w:pPr>
            <w:r>
              <w:rPr>
                <w:rFonts w:ascii="Verdana" w:eastAsia="Cambria" w:hAnsi="Verdana" w:cs="Arial"/>
                <w:color w:val="auto"/>
                <w:spacing w:val="-4"/>
                <w:szCs w:val="18"/>
              </w:rPr>
              <w:t xml:space="preserve">To what extent has the school implemented agreed, consistent pedagogical approaches to the numeracy? </w:t>
            </w:r>
          </w:p>
          <w:p>
            <w:pPr>
              <w:numPr>
                <w:ilvl w:val="0"/>
                <w:numId w:val="34"/>
              </w:numPr>
              <w:spacing w:line="276" w:lineRule="auto"/>
              <w:contextualSpacing/>
              <w:rPr>
                <w:rFonts w:ascii="Verdana" w:eastAsia="Calibri" w:hAnsi="Verdana"/>
                <w:color w:val="auto"/>
                <w:szCs w:val="18"/>
              </w:rPr>
            </w:pPr>
            <w:r>
              <w:rPr>
                <w:rFonts w:ascii="Verdana" w:eastAsia="Calibri" w:hAnsi="Verdana"/>
                <w:color w:val="auto"/>
                <w:szCs w:val="18"/>
              </w:rPr>
              <w:t>How effectively has the school used and tracked achievement data to differentiate learning opportunities for all students?</w:t>
            </w:r>
          </w:p>
          <w:p>
            <w:pPr>
              <w:numPr>
                <w:ilvl w:val="0"/>
                <w:numId w:val="34"/>
              </w:numPr>
              <w:spacing w:line="276" w:lineRule="auto"/>
              <w:contextualSpacing/>
              <w:rPr>
                <w:rFonts w:ascii="Verdana" w:eastAsia="Calibri" w:hAnsi="Verdana"/>
                <w:color w:val="auto"/>
                <w:szCs w:val="18"/>
              </w:rPr>
            </w:pPr>
            <w:r>
              <w:rPr>
                <w:rFonts w:ascii="Calibri" w:eastAsia="Calibri" w:hAnsi="Calibri"/>
                <w:color w:val="auto"/>
                <w:sz w:val="22"/>
                <w:szCs w:val="22"/>
              </w:rPr>
              <w:t>How do we ensure that all students maximise their growth in numeracy?</w:t>
            </w:r>
          </w:p>
          <w:p>
            <w:pPr>
              <w:spacing w:line="245" w:lineRule="atLeast"/>
              <w:rPr>
                <w:rFonts w:ascii="Verdana" w:hAnsi="Verdana"/>
                <w:color w:val="auto"/>
                <w:szCs w:val="18"/>
              </w:rPr>
            </w:pP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As Above</w:t>
            </w:r>
          </w:p>
          <w:p>
            <w:pPr>
              <w:spacing w:line="245" w:lineRule="atLeast"/>
              <w:rPr>
                <w:rFonts w:ascii="Verdana" w:hAnsi="Verdana"/>
                <w:color w:val="auto"/>
                <w:szCs w:val="18"/>
              </w:rPr>
            </w:pPr>
            <w:r>
              <w:rPr>
                <w:rFonts w:ascii="Verdana" w:hAnsi="Verdana"/>
                <w:color w:val="auto"/>
                <w:szCs w:val="18"/>
              </w:rPr>
              <w:t>Sarah Maskell</w:t>
            </w:r>
          </w:p>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hideMark/>
          </w:tcPr>
          <w:p>
            <w:pPr>
              <w:spacing w:line="245" w:lineRule="atLeast"/>
              <w:rPr>
                <w:rFonts w:ascii="Verdana" w:hAnsi="Verdana"/>
                <w:color w:val="auto"/>
                <w:szCs w:val="18"/>
              </w:rPr>
            </w:pPr>
            <w:r>
              <w:rPr>
                <w:rFonts w:ascii="Verdana" w:hAnsi="Verdana"/>
                <w:color w:val="auto"/>
                <w:szCs w:val="18"/>
              </w:rPr>
              <w:t>Recommendations for Improvement</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11.25 to 11.30 </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Reflection</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Morning tea 11.30 to 11.45</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11.45 to 11.50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Student Engagement  and Wellbeing data</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hideMark/>
          </w:tcPr>
          <w:p>
            <w:pPr>
              <w:spacing w:line="245" w:lineRule="atLeast"/>
              <w:rPr>
                <w:rFonts w:ascii="Verdana" w:hAnsi="Verdana"/>
                <w:color w:val="auto"/>
                <w:szCs w:val="18"/>
              </w:rPr>
            </w:pPr>
            <w:r>
              <w:rPr>
                <w:rFonts w:ascii="Verdana" w:hAnsi="Verdana"/>
                <w:color w:val="auto"/>
                <w:szCs w:val="18"/>
              </w:rPr>
              <w:t>Recommendations for Improvement</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11.50  to 12.40 </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Student Engagement</w:t>
            </w:r>
          </w:p>
          <w:p>
            <w:pPr>
              <w:numPr>
                <w:ilvl w:val="0"/>
                <w:numId w:val="28"/>
              </w:numPr>
              <w:spacing w:line="276" w:lineRule="auto"/>
              <w:rPr>
                <w:rFonts w:ascii="Verdana" w:eastAsia="Cambria" w:hAnsi="Verdana" w:cs="Arial"/>
                <w:color w:val="auto"/>
                <w:spacing w:val="-4"/>
                <w:szCs w:val="18"/>
              </w:rPr>
            </w:pPr>
            <w:r>
              <w:rPr>
                <w:rFonts w:ascii="Verdana" w:eastAsia="Cambria" w:hAnsi="Verdana" w:cs="Arial"/>
                <w:color w:val="auto"/>
                <w:spacing w:val="-4"/>
                <w:szCs w:val="18"/>
              </w:rPr>
              <w:t>To what extent are students stimulated and motivated in their learning?</w:t>
            </w:r>
          </w:p>
          <w:p>
            <w:pPr>
              <w:numPr>
                <w:ilvl w:val="0"/>
                <w:numId w:val="28"/>
              </w:numPr>
              <w:spacing w:line="276" w:lineRule="auto"/>
              <w:rPr>
                <w:rFonts w:ascii="Verdana" w:eastAsia="Cambria" w:hAnsi="Verdana" w:cs="Arial"/>
                <w:color w:val="auto"/>
                <w:spacing w:val="-4"/>
                <w:szCs w:val="18"/>
              </w:rPr>
            </w:pPr>
            <w:r>
              <w:rPr>
                <w:rFonts w:ascii="Verdana" w:eastAsia="Cambria" w:hAnsi="Verdana" w:cs="Arial"/>
                <w:color w:val="auto"/>
                <w:spacing w:val="-4"/>
                <w:szCs w:val="18"/>
              </w:rPr>
              <w:t>To what extent are students engaged in learning opportunities that promote student voice?</w:t>
            </w:r>
          </w:p>
          <w:p>
            <w:pPr>
              <w:shd w:val="clear" w:color="auto" w:fill="FFFFFF"/>
              <w:spacing w:line="245" w:lineRule="atLeast"/>
              <w:rPr>
                <w:rFonts w:ascii="Verdana" w:hAnsi="Verdana"/>
                <w:b/>
                <w:color w:val="auto"/>
                <w:szCs w:val="18"/>
                <w:u w:val="single"/>
              </w:rPr>
            </w:pP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Panel members</w:t>
            </w:r>
          </w:p>
          <w:p>
            <w:pPr>
              <w:spacing w:line="245" w:lineRule="atLeast"/>
              <w:rPr>
                <w:rFonts w:ascii="Verdana" w:hAnsi="Verdana"/>
                <w:color w:val="auto"/>
                <w:szCs w:val="18"/>
              </w:rPr>
            </w:pPr>
            <w:r>
              <w:rPr>
                <w:rFonts w:ascii="Verdana" w:hAnsi="Verdana"/>
                <w:color w:val="auto"/>
                <w:szCs w:val="18"/>
              </w:rPr>
              <w:t>Classroom teachers</w:t>
            </w:r>
          </w:p>
          <w:p>
            <w:pPr>
              <w:numPr>
                <w:ilvl w:val="0"/>
                <w:numId w:val="35"/>
              </w:numPr>
              <w:spacing w:line="276" w:lineRule="auto"/>
              <w:contextualSpacing/>
              <w:rPr>
                <w:rFonts w:ascii="Verdana" w:eastAsia="Calibri" w:hAnsi="Verdana"/>
                <w:color w:val="auto"/>
                <w:szCs w:val="18"/>
              </w:rPr>
            </w:pPr>
            <w:r>
              <w:rPr>
                <w:rFonts w:ascii="Verdana" w:eastAsia="Calibri" w:hAnsi="Verdana"/>
                <w:color w:val="auto"/>
                <w:szCs w:val="18"/>
              </w:rPr>
              <w:t xml:space="preserve">Maria Serra </w:t>
            </w:r>
          </w:p>
          <w:p>
            <w:pPr>
              <w:numPr>
                <w:ilvl w:val="0"/>
                <w:numId w:val="35"/>
              </w:numPr>
              <w:spacing w:line="276" w:lineRule="auto"/>
              <w:contextualSpacing/>
              <w:rPr>
                <w:rFonts w:ascii="Verdana" w:eastAsia="Calibri" w:hAnsi="Verdana"/>
                <w:color w:val="auto"/>
                <w:szCs w:val="18"/>
              </w:rPr>
            </w:pPr>
            <w:r>
              <w:rPr>
                <w:rFonts w:ascii="Verdana" w:eastAsia="Calibri" w:hAnsi="Verdana"/>
                <w:color w:val="auto"/>
                <w:szCs w:val="18"/>
              </w:rPr>
              <w:t>Sarah Maskell</w:t>
            </w:r>
          </w:p>
          <w:p>
            <w:pPr>
              <w:numPr>
                <w:ilvl w:val="0"/>
                <w:numId w:val="35"/>
              </w:numPr>
              <w:spacing w:line="276" w:lineRule="auto"/>
              <w:contextualSpacing/>
              <w:rPr>
                <w:rFonts w:ascii="Verdana" w:eastAsia="Calibri" w:hAnsi="Verdana"/>
                <w:color w:val="auto"/>
                <w:szCs w:val="18"/>
              </w:rPr>
            </w:pPr>
            <w:r>
              <w:rPr>
                <w:rFonts w:ascii="Verdana" w:eastAsia="Calibri" w:hAnsi="Verdana"/>
                <w:color w:val="auto"/>
                <w:szCs w:val="18"/>
              </w:rPr>
              <w:t>Bob Boyer</w:t>
            </w:r>
          </w:p>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12.40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Reflection</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12.45 to 1.25</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Student Wellbeing</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 xml:space="preserve">How effectively did we develop partnerships and processes to promote student wellbeing? </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How can we provide a balanced positive behaviours Program to cater for all students equally?</w:t>
            </w:r>
          </w:p>
          <w:p>
            <w:pPr>
              <w:spacing w:line="245" w:lineRule="atLeast"/>
              <w:rPr>
                <w:rFonts w:ascii="Verdana" w:hAnsi="Verdana"/>
                <w:color w:val="auto"/>
                <w:szCs w:val="18"/>
              </w:rPr>
            </w:pPr>
          </w:p>
          <w:p>
            <w:pPr>
              <w:spacing w:line="245" w:lineRule="atLeast"/>
              <w:rPr>
                <w:rFonts w:ascii="Verdana" w:hAnsi="Verdana"/>
                <w:color w:val="auto"/>
                <w:szCs w:val="18"/>
              </w:rPr>
            </w:pP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Classroom teacher- </w:t>
            </w:r>
          </w:p>
          <w:p>
            <w:pPr>
              <w:spacing w:line="245" w:lineRule="atLeast"/>
              <w:rPr>
                <w:rFonts w:ascii="Verdana" w:hAnsi="Verdana"/>
                <w:color w:val="auto"/>
                <w:szCs w:val="18"/>
              </w:rPr>
            </w:pPr>
            <w:r>
              <w:rPr>
                <w:rFonts w:ascii="Verdana" w:hAnsi="Verdana"/>
                <w:color w:val="auto"/>
                <w:szCs w:val="18"/>
              </w:rPr>
              <w:t>Shane Lewis</w:t>
            </w:r>
          </w:p>
          <w:p>
            <w:pPr>
              <w:spacing w:line="245" w:lineRule="atLeast"/>
              <w:rPr>
                <w:rFonts w:ascii="Verdana" w:hAnsi="Verdana"/>
                <w:color w:val="auto"/>
                <w:szCs w:val="18"/>
              </w:rPr>
            </w:pPr>
            <w:r>
              <w:rPr>
                <w:rFonts w:ascii="Verdana" w:hAnsi="Verdana"/>
                <w:color w:val="auto"/>
                <w:szCs w:val="18"/>
              </w:rPr>
              <w:t xml:space="preserve">Jenny Bathman </w:t>
            </w:r>
          </w:p>
        </w:tc>
        <w:tc>
          <w:tcPr>
            <w:tcW w:w="3361" w:type="dxa"/>
            <w:tcBorders>
              <w:top w:val="single" w:sz="6" w:space="0" w:color="4F81BD"/>
              <w:left w:val="single" w:sz="6" w:space="0" w:color="4F81BD"/>
              <w:bottom w:val="single" w:sz="6" w:space="0" w:color="4F81BD"/>
              <w:right w:val="single" w:sz="4" w:space="0" w:color="4F81BD"/>
            </w:tcBorders>
            <w:hideMark/>
          </w:tcPr>
          <w:p>
            <w:pPr>
              <w:spacing w:line="245" w:lineRule="atLeast"/>
              <w:rPr>
                <w:rFonts w:ascii="Verdana" w:hAnsi="Verdana"/>
                <w:color w:val="auto"/>
                <w:szCs w:val="18"/>
              </w:rPr>
            </w:pPr>
            <w:r>
              <w:rPr>
                <w:rFonts w:ascii="Verdana" w:hAnsi="Verdana"/>
                <w:color w:val="auto"/>
                <w:szCs w:val="18"/>
              </w:rPr>
              <w:t>Recommendations for Improvement</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1.25 to 1.30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Reflection</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1.30 -2.00 lunch</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2.00  to 2.30 </w:t>
            </w:r>
          </w:p>
        </w:tc>
        <w:tc>
          <w:tcPr>
            <w:tcW w:w="3539"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r>
              <w:rPr>
                <w:rFonts w:ascii="Verdana" w:hAnsi="Verdana"/>
                <w:color w:val="auto"/>
                <w:szCs w:val="18"/>
              </w:rPr>
              <w:t>Productivity Resource discussion</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Staff</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Funds</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Time</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Space</w:t>
            </w:r>
          </w:p>
          <w:p>
            <w:pPr>
              <w:numPr>
                <w:ilvl w:val="0"/>
                <w:numId w:val="29"/>
              </w:numPr>
              <w:spacing w:line="276" w:lineRule="auto"/>
              <w:contextualSpacing/>
              <w:rPr>
                <w:rFonts w:ascii="Verdana" w:eastAsia="Calibri" w:hAnsi="Verdana"/>
                <w:color w:val="auto"/>
                <w:szCs w:val="18"/>
              </w:rPr>
            </w:pPr>
            <w:r>
              <w:rPr>
                <w:rFonts w:ascii="Verdana" w:eastAsia="Calibri" w:hAnsi="Verdana"/>
                <w:color w:val="auto"/>
                <w:szCs w:val="18"/>
              </w:rPr>
              <w:t>Facilities</w:t>
            </w:r>
          </w:p>
          <w:p>
            <w:pPr>
              <w:numPr>
                <w:ilvl w:val="0"/>
                <w:numId w:val="30"/>
              </w:numPr>
              <w:spacing w:line="276" w:lineRule="auto"/>
              <w:contextualSpacing/>
              <w:rPr>
                <w:rFonts w:ascii="Verdana" w:eastAsia="Calibri" w:hAnsi="Verdana"/>
                <w:color w:val="auto"/>
                <w:szCs w:val="18"/>
              </w:rPr>
            </w:pPr>
            <w:r>
              <w:rPr>
                <w:rFonts w:ascii="Verdana" w:eastAsia="Calibri" w:hAnsi="Verdana"/>
                <w:color w:val="auto"/>
                <w:szCs w:val="18"/>
              </w:rPr>
              <w:t>ICT</w:t>
            </w:r>
          </w:p>
          <w:p>
            <w:pPr>
              <w:numPr>
                <w:ilvl w:val="0"/>
                <w:numId w:val="30"/>
              </w:numPr>
              <w:spacing w:line="276" w:lineRule="auto"/>
              <w:contextualSpacing/>
              <w:rPr>
                <w:rFonts w:ascii="Verdana" w:hAnsi="Verdana"/>
                <w:color w:val="auto"/>
                <w:szCs w:val="18"/>
              </w:rPr>
            </w:pPr>
            <w:r>
              <w:rPr>
                <w:rFonts w:ascii="Verdana" w:hAnsi="Verdana"/>
                <w:color w:val="auto"/>
                <w:szCs w:val="18"/>
              </w:rPr>
              <w:t xml:space="preserve">How can school resources best be utilised to support productivity and improved student learning? </w:t>
            </w:r>
          </w:p>
          <w:p>
            <w:pPr>
              <w:shd w:val="clear" w:color="auto" w:fill="FFFFFF"/>
              <w:spacing w:line="245" w:lineRule="atLeast"/>
              <w:rPr>
                <w:rFonts w:ascii="Verdana" w:hAnsi="Verdana"/>
                <w:b/>
                <w:color w:val="auto"/>
                <w:szCs w:val="18"/>
                <w:u w:val="single"/>
              </w:rPr>
            </w:pP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Panel members</w:t>
            </w:r>
          </w:p>
          <w:p>
            <w:pPr>
              <w:spacing w:line="245" w:lineRule="atLeast"/>
              <w:rPr>
                <w:rFonts w:ascii="Verdana" w:hAnsi="Verdana"/>
                <w:color w:val="auto"/>
                <w:szCs w:val="18"/>
              </w:rPr>
            </w:pPr>
            <w:r>
              <w:rPr>
                <w:rFonts w:ascii="Verdana" w:hAnsi="Verdana"/>
                <w:color w:val="auto"/>
                <w:szCs w:val="18"/>
              </w:rPr>
              <w:t>Business manager</w:t>
            </w:r>
          </w:p>
          <w:p>
            <w:pPr>
              <w:spacing w:line="245" w:lineRule="atLeast"/>
              <w:rPr>
                <w:rFonts w:ascii="Verdana" w:hAnsi="Verdana"/>
                <w:color w:val="auto"/>
                <w:szCs w:val="18"/>
              </w:rPr>
            </w:pPr>
            <w:r>
              <w:rPr>
                <w:rFonts w:ascii="Verdana" w:hAnsi="Verdana"/>
                <w:color w:val="auto"/>
                <w:szCs w:val="18"/>
              </w:rPr>
              <w:t>Jenny Davey</w:t>
            </w:r>
          </w:p>
          <w:p>
            <w:pPr>
              <w:spacing w:line="245" w:lineRule="atLeast"/>
              <w:rPr>
                <w:rFonts w:ascii="Verdana" w:hAnsi="Verdana"/>
                <w:color w:val="auto"/>
                <w:szCs w:val="18"/>
              </w:rPr>
            </w:pPr>
            <w:r>
              <w:rPr>
                <w:rFonts w:ascii="Verdana" w:hAnsi="Verdana"/>
                <w:color w:val="auto"/>
                <w:szCs w:val="18"/>
              </w:rPr>
              <w:t>Juanita Lardner</w:t>
            </w:r>
          </w:p>
          <w:p>
            <w:pPr>
              <w:spacing w:line="245" w:lineRule="atLeast"/>
              <w:rPr>
                <w:rFonts w:ascii="Verdana" w:hAnsi="Verdana"/>
                <w:color w:val="auto"/>
                <w:szCs w:val="18"/>
              </w:rPr>
            </w:pPr>
            <w:r>
              <w:rPr>
                <w:rFonts w:ascii="Verdana" w:hAnsi="Verdana"/>
                <w:color w:val="auto"/>
                <w:szCs w:val="18"/>
              </w:rPr>
              <w:t xml:space="preserve">School Council president-Fiona Boyer  </w:t>
            </w:r>
          </w:p>
        </w:tc>
        <w:tc>
          <w:tcPr>
            <w:tcW w:w="3361" w:type="dxa"/>
            <w:tcBorders>
              <w:top w:val="single" w:sz="6" w:space="0" w:color="4F81BD"/>
              <w:left w:val="single" w:sz="6" w:space="0" w:color="4F81BD"/>
              <w:bottom w:val="single" w:sz="6" w:space="0" w:color="4F81BD"/>
              <w:right w:val="single" w:sz="4" w:space="0" w:color="4F81BD"/>
            </w:tcBorders>
            <w:hideMark/>
          </w:tcPr>
          <w:p>
            <w:pPr>
              <w:spacing w:line="245" w:lineRule="atLeast"/>
              <w:rPr>
                <w:rFonts w:ascii="Verdana" w:hAnsi="Verdana"/>
                <w:color w:val="auto"/>
                <w:szCs w:val="18"/>
              </w:rPr>
            </w:pPr>
            <w:r>
              <w:rPr>
                <w:rFonts w:ascii="Verdana" w:hAnsi="Verdana"/>
                <w:color w:val="auto"/>
                <w:szCs w:val="18"/>
              </w:rPr>
              <w:t>Recommendations for Improvement</w:t>
            </w: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2.30  to 3.30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Recommendations for improvement</w:t>
            </w:r>
          </w:p>
          <w:p>
            <w:pPr>
              <w:numPr>
                <w:ilvl w:val="0"/>
                <w:numId w:val="30"/>
              </w:numPr>
              <w:spacing w:line="276" w:lineRule="auto"/>
              <w:contextualSpacing/>
              <w:rPr>
                <w:rFonts w:ascii="Verdana" w:eastAsia="Calibri" w:hAnsi="Verdana"/>
                <w:color w:val="auto"/>
                <w:szCs w:val="18"/>
              </w:rPr>
            </w:pPr>
            <w:r>
              <w:rPr>
                <w:rFonts w:ascii="Verdana" w:eastAsia="Calibri" w:hAnsi="Verdana"/>
                <w:color w:val="auto"/>
                <w:szCs w:val="18"/>
              </w:rPr>
              <w:t>Student achievement</w:t>
            </w:r>
          </w:p>
          <w:p>
            <w:pPr>
              <w:numPr>
                <w:ilvl w:val="0"/>
                <w:numId w:val="30"/>
              </w:numPr>
              <w:spacing w:line="276" w:lineRule="auto"/>
              <w:contextualSpacing/>
              <w:rPr>
                <w:rFonts w:ascii="Verdana" w:eastAsia="Calibri" w:hAnsi="Verdana"/>
                <w:color w:val="auto"/>
                <w:szCs w:val="18"/>
              </w:rPr>
            </w:pPr>
            <w:r>
              <w:rPr>
                <w:rFonts w:ascii="Verdana" w:eastAsia="Calibri" w:hAnsi="Verdana"/>
                <w:color w:val="auto"/>
                <w:szCs w:val="18"/>
              </w:rPr>
              <w:t>Engagement</w:t>
            </w:r>
          </w:p>
          <w:p>
            <w:pPr>
              <w:numPr>
                <w:ilvl w:val="0"/>
                <w:numId w:val="30"/>
              </w:numPr>
              <w:spacing w:line="276" w:lineRule="auto"/>
              <w:contextualSpacing/>
              <w:rPr>
                <w:rFonts w:ascii="Verdana" w:eastAsia="Calibri" w:hAnsi="Verdana"/>
                <w:color w:val="auto"/>
                <w:szCs w:val="18"/>
              </w:rPr>
            </w:pPr>
            <w:r>
              <w:rPr>
                <w:rFonts w:ascii="Verdana" w:eastAsia="Calibri" w:hAnsi="Verdana"/>
                <w:color w:val="auto"/>
                <w:szCs w:val="18"/>
              </w:rPr>
              <w:t>Wellbeing</w:t>
            </w:r>
          </w:p>
          <w:p>
            <w:pPr>
              <w:numPr>
                <w:ilvl w:val="0"/>
                <w:numId w:val="36"/>
              </w:numPr>
              <w:spacing w:line="276" w:lineRule="auto"/>
              <w:contextualSpacing/>
              <w:rPr>
                <w:rFonts w:ascii="Verdana" w:eastAsia="Calibri" w:hAnsi="Verdana"/>
                <w:color w:val="auto"/>
                <w:sz w:val="22"/>
                <w:szCs w:val="18"/>
              </w:rPr>
            </w:pPr>
            <w:r>
              <w:rPr>
                <w:rFonts w:ascii="Verdana" w:eastAsia="Calibri" w:hAnsi="Verdana"/>
                <w:color w:val="auto"/>
                <w:szCs w:val="18"/>
              </w:rPr>
              <w:t>Productivity</w:t>
            </w: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Panel members</w:t>
            </w: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3.30 to 3.40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 xml:space="preserve">Thank Panel </w:t>
            </w:r>
          </w:p>
          <w:p>
            <w:pPr>
              <w:spacing w:line="245" w:lineRule="atLeast"/>
              <w:rPr>
                <w:rFonts w:ascii="Verdana" w:hAnsi="Verdana"/>
                <w:color w:val="auto"/>
                <w:szCs w:val="18"/>
              </w:rPr>
            </w:pPr>
            <w:r>
              <w:rPr>
                <w:rFonts w:ascii="Verdana" w:hAnsi="Verdana"/>
                <w:color w:val="auto"/>
                <w:szCs w:val="18"/>
              </w:rPr>
              <w:t>Afternoon tea</w:t>
            </w:r>
          </w:p>
        </w:tc>
        <w:tc>
          <w:tcPr>
            <w:tcW w:w="1884" w:type="dxa"/>
            <w:tcBorders>
              <w:top w:val="single" w:sz="6" w:space="0" w:color="4F81BD"/>
              <w:left w:val="single" w:sz="6" w:space="0" w:color="4F81BD"/>
              <w:bottom w:val="single" w:sz="6" w:space="0" w:color="4F81BD"/>
              <w:right w:val="single" w:sz="6" w:space="0" w:color="4F81BD"/>
            </w:tcBorders>
            <w:vAlign w:val="center"/>
          </w:tcPr>
          <w:p>
            <w:pPr>
              <w:spacing w:line="245" w:lineRule="atLeast"/>
              <w:rPr>
                <w:rFonts w:ascii="Verdana" w:hAnsi="Verdana"/>
                <w:color w:val="auto"/>
                <w:szCs w:val="18"/>
              </w:rPr>
            </w:pP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r>
        <w:trPr>
          <w:trHeight w:val="300"/>
        </w:trPr>
        <w:tc>
          <w:tcPr>
            <w:tcW w:w="1139" w:type="dxa"/>
            <w:tcBorders>
              <w:top w:val="single" w:sz="6" w:space="0" w:color="4F81BD"/>
              <w:left w:val="single" w:sz="4"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3.40 to 5.40</w:t>
            </w:r>
          </w:p>
        </w:tc>
        <w:tc>
          <w:tcPr>
            <w:tcW w:w="3539"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VRQA Registration Requirement check</w:t>
            </w:r>
          </w:p>
        </w:tc>
        <w:tc>
          <w:tcPr>
            <w:tcW w:w="1884" w:type="dxa"/>
            <w:tcBorders>
              <w:top w:val="single" w:sz="6" w:space="0" w:color="4F81BD"/>
              <w:left w:val="single" w:sz="6" w:space="0" w:color="4F81BD"/>
              <w:bottom w:val="single" w:sz="6" w:space="0" w:color="4F81BD"/>
              <w:right w:val="single" w:sz="6" w:space="0" w:color="4F81BD"/>
            </w:tcBorders>
            <w:vAlign w:val="center"/>
            <w:hideMark/>
          </w:tcPr>
          <w:p>
            <w:pPr>
              <w:spacing w:line="245" w:lineRule="atLeast"/>
              <w:rPr>
                <w:rFonts w:ascii="Verdana" w:hAnsi="Verdana"/>
                <w:color w:val="auto"/>
                <w:szCs w:val="18"/>
              </w:rPr>
            </w:pPr>
            <w:r>
              <w:rPr>
                <w:rFonts w:ascii="Verdana" w:hAnsi="Verdana"/>
                <w:color w:val="auto"/>
                <w:szCs w:val="18"/>
              </w:rPr>
              <w:t>Leon Kildea</w:t>
            </w:r>
          </w:p>
          <w:p>
            <w:pPr>
              <w:spacing w:line="245" w:lineRule="atLeast"/>
              <w:rPr>
                <w:rFonts w:ascii="Verdana" w:hAnsi="Verdana"/>
                <w:color w:val="auto"/>
                <w:szCs w:val="18"/>
              </w:rPr>
            </w:pPr>
            <w:r>
              <w:rPr>
                <w:rFonts w:ascii="Verdana" w:hAnsi="Verdana"/>
                <w:color w:val="auto"/>
                <w:szCs w:val="18"/>
              </w:rPr>
              <w:t xml:space="preserve">Jenny Davey </w:t>
            </w:r>
          </w:p>
          <w:p>
            <w:pPr>
              <w:spacing w:line="245" w:lineRule="atLeast"/>
              <w:rPr>
                <w:rFonts w:ascii="Verdana" w:hAnsi="Verdana"/>
                <w:color w:val="auto"/>
                <w:szCs w:val="18"/>
              </w:rPr>
            </w:pPr>
            <w:r>
              <w:rPr>
                <w:rFonts w:ascii="Verdana" w:hAnsi="Verdana"/>
                <w:color w:val="auto"/>
                <w:szCs w:val="18"/>
              </w:rPr>
              <w:t>Filippa Kimmorley</w:t>
            </w:r>
          </w:p>
          <w:p>
            <w:pPr>
              <w:spacing w:line="245" w:lineRule="atLeast"/>
              <w:rPr>
                <w:rFonts w:ascii="Verdana" w:hAnsi="Verdana"/>
                <w:color w:val="auto"/>
                <w:szCs w:val="18"/>
              </w:rPr>
            </w:pPr>
            <w:r>
              <w:rPr>
                <w:rFonts w:ascii="Verdana" w:hAnsi="Verdana"/>
                <w:color w:val="auto"/>
                <w:szCs w:val="18"/>
              </w:rPr>
              <w:t>Craig Thompson</w:t>
            </w:r>
          </w:p>
          <w:p>
            <w:pPr>
              <w:spacing w:line="245" w:lineRule="atLeast"/>
              <w:rPr>
                <w:rFonts w:ascii="Verdana" w:hAnsi="Verdana"/>
                <w:color w:val="auto"/>
                <w:szCs w:val="18"/>
              </w:rPr>
            </w:pPr>
            <w:r>
              <w:rPr>
                <w:rFonts w:ascii="Verdana" w:hAnsi="Verdana"/>
                <w:color w:val="auto"/>
                <w:szCs w:val="18"/>
              </w:rPr>
              <w:t xml:space="preserve">Patrice Anset </w:t>
            </w:r>
          </w:p>
          <w:p>
            <w:pPr>
              <w:spacing w:line="245" w:lineRule="atLeast"/>
              <w:rPr>
                <w:rFonts w:ascii="Verdana" w:hAnsi="Verdana"/>
                <w:color w:val="auto"/>
                <w:szCs w:val="18"/>
              </w:rPr>
            </w:pPr>
            <w:r>
              <w:rPr>
                <w:rFonts w:ascii="Verdana" w:hAnsi="Verdana"/>
                <w:color w:val="auto"/>
                <w:szCs w:val="18"/>
              </w:rPr>
              <w:t>Heather Kennedy</w:t>
            </w:r>
          </w:p>
        </w:tc>
        <w:tc>
          <w:tcPr>
            <w:tcW w:w="3361" w:type="dxa"/>
            <w:tcBorders>
              <w:top w:val="single" w:sz="6" w:space="0" w:color="4F81BD"/>
              <w:left w:val="single" w:sz="6" w:space="0" w:color="4F81BD"/>
              <w:bottom w:val="single" w:sz="6" w:space="0" w:color="4F81BD"/>
              <w:right w:val="single" w:sz="4" w:space="0" w:color="4F81BD"/>
            </w:tcBorders>
          </w:tcPr>
          <w:p>
            <w:pPr>
              <w:spacing w:line="245" w:lineRule="atLeast"/>
              <w:rPr>
                <w:rFonts w:ascii="Verdana" w:hAnsi="Verdana"/>
                <w:color w:val="auto"/>
                <w:szCs w:val="18"/>
              </w:rPr>
            </w:pPr>
          </w:p>
        </w:tc>
      </w:tr>
    </w:tbl>
    <w:p>
      <w:pPr>
        <w:pStyle w:val="NewsLetterSub-Title"/>
        <w:spacing w:after="200" w:line="276" w:lineRule="auto"/>
        <w:rPr>
          <w:rFonts w:ascii="Verdana" w:hAnsi="Verdana"/>
          <w:sz w:val="22"/>
          <w:szCs w:val="22"/>
        </w:rPr>
      </w:pPr>
    </w:p>
    <w:bookmarkEnd w:id="4"/>
    <w:bookmarkEnd w:id="5"/>
    <w:bookmarkEnd w:id="6"/>
    <w:bookmarkEnd w:id="7"/>
    <w:bookmarkEnd w:id="8"/>
    <w:bookmarkEnd w:id="9"/>
    <w:bookmarkEnd w:id="10"/>
    <w:p>
      <w:pPr>
        <w:pStyle w:val="Table-Entry"/>
        <w:rPr>
          <w:rFonts w:ascii="Verdana" w:hAnsi="Verdana"/>
          <w:color w:val="auto"/>
          <w:lang w:val="en-GB"/>
        </w:rPr>
        <w:sectPr>
          <w:pgSz w:w="11907" w:h="16840" w:code="9"/>
          <w:pgMar w:top="902" w:right="652" w:bottom="782" w:left="1327" w:header="284" w:footer="187" w:gutter="0"/>
          <w:cols w:space="720"/>
          <w:titlePg/>
          <w:docGrid w:linePitch="360"/>
        </w:sectPr>
      </w:pPr>
    </w:p>
    <w:p>
      <w:pPr>
        <w:pStyle w:val="Heading1"/>
      </w:pPr>
      <w:bookmarkStart w:id="54" w:name="_Toc379970500"/>
      <w:bookmarkStart w:id="55" w:name="_Toc424118863"/>
      <w:bookmarkStart w:id="56" w:name="_Toc424288711"/>
      <w:bookmarkStart w:id="57" w:name="_Toc425774989"/>
      <w:bookmarkStart w:id="58" w:name="_Toc425775089"/>
      <w:bookmarkStart w:id="59" w:name="_Toc425775111"/>
      <w:bookmarkStart w:id="60" w:name="_Toc435517826"/>
      <w:r>
        <w:t>Appendix 2: Registration Requirements: Summary Statement</w:t>
      </w:r>
      <w:bookmarkEnd w:id="54"/>
      <w:bookmarkEnd w:id="55"/>
      <w:bookmarkEnd w:id="56"/>
      <w:bookmarkEnd w:id="57"/>
      <w:bookmarkEnd w:id="58"/>
      <w:bookmarkEnd w:id="59"/>
      <w:bookmarkEnd w:id="60"/>
    </w:p>
    <w:p>
      <w:pPr>
        <w:jc w:val="center"/>
        <w:rPr>
          <w:rFonts w:ascii="Verdana" w:hAnsi="Verdana" w:cs="Arial"/>
          <w:bCs/>
          <w:color w:val="4F81BD" w:themeColor="accent1"/>
          <w:kern w:val="32"/>
          <w:sz w:val="28"/>
          <w:szCs w:val="28"/>
        </w:rPr>
      </w:pPr>
      <w:bookmarkStart w:id="61" w:name="_Toc373242379"/>
      <w:bookmarkStart w:id="62" w:name="_Toc288488364"/>
      <w:r>
        <w:rPr>
          <w:rFonts w:ascii="Verdana" w:hAnsi="Verdana" w:cs="Arial"/>
          <w:bCs/>
          <w:color w:val="4F81BD" w:themeColor="accent1"/>
          <w:kern w:val="32"/>
          <w:sz w:val="28"/>
          <w:szCs w:val="28"/>
        </w:rPr>
        <w:t>[insert school name]</w:t>
      </w:r>
    </w:p>
    <w:p>
      <w:pPr>
        <w:spacing w:after="120"/>
        <w:rPr>
          <w:rFonts w:ascii="Verdana" w:hAnsi="Verdana" w:cstheme="minorBidi"/>
          <w:i/>
          <w:color w:val="4F81BD" w:themeColor="accent1"/>
          <w:sz w:val="6"/>
          <w:szCs w:val="20"/>
        </w:rPr>
      </w:pPr>
    </w:p>
    <w:p>
      <w:pPr>
        <w:rPr>
          <w:rFonts w:ascii="Verdana" w:hAnsi="Verdana"/>
          <w:i/>
          <w:color w:val="4F81BD" w:themeColor="accent1"/>
          <w:sz w:val="20"/>
          <w:szCs w:val="20"/>
        </w:rPr>
      </w:pPr>
    </w:p>
    <w:bookmarkEnd w:id="61"/>
    <w:bookmarkEnd w:id="62"/>
    <w:p>
      <w:pPr>
        <w:rPr>
          <w:rFonts w:cs="Arial"/>
          <w:bCs/>
          <w:i/>
          <w:color w:val="4F81BD" w:themeColor="accent1"/>
          <w:kern w:val="32"/>
          <w:sz w:val="22"/>
          <w:szCs w:val="22"/>
        </w:rPr>
      </w:pPr>
      <w:r>
        <w:rPr>
          <w:rFonts w:cs="Arial"/>
          <w:bCs/>
          <w:i/>
          <w:color w:val="4F81BD" w:themeColor="accent1"/>
          <w:kern w:val="32"/>
          <w:sz w:val="22"/>
          <w:szCs w:val="22"/>
        </w:rPr>
        <w:t>Signature of Reviewer:_________________________________</w:t>
      </w:r>
      <w:r>
        <w:rPr>
          <w:rFonts w:cs="Arial"/>
          <w:bCs/>
          <w:i/>
          <w:color w:val="4F81BD" w:themeColor="accent1"/>
          <w:kern w:val="32"/>
          <w:sz w:val="22"/>
          <w:szCs w:val="22"/>
        </w:rPr>
        <w:tab/>
        <w:t>Date:  ____ /____ /20___</w:t>
      </w:r>
    </w:p>
    <w:p>
      <w:pPr>
        <w:rPr>
          <w:rFonts w:cs="Arial"/>
          <w:bCs/>
          <w:i/>
          <w:color w:val="4F81BD" w:themeColor="accent1"/>
          <w:kern w:val="32"/>
          <w:sz w:val="22"/>
          <w:szCs w:val="22"/>
        </w:rPr>
      </w:pPr>
    </w:p>
    <w:p>
      <w:pPr>
        <w:spacing w:after="50"/>
        <w:rPr>
          <w:rFonts w:cs="Arial"/>
          <w:bCs/>
          <w:i/>
          <w:color w:val="4F81BD" w:themeColor="accent1"/>
          <w:kern w:val="32"/>
          <w:sz w:val="22"/>
          <w:szCs w:val="22"/>
        </w:rPr>
      </w:pPr>
      <w:r>
        <w:rPr>
          <w:rFonts w:cs="Arial"/>
          <w:bCs/>
          <w:i/>
          <w:color w:val="4F81BD" w:themeColor="accent1"/>
          <w:kern w:val="32"/>
          <w:sz w:val="22"/>
          <w:szCs w:val="22"/>
        </w:rPr>
        <w:t>Name of Reviewer: ________________________________________________________</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3"/>
        <w:gridCol w:w="2298"/>
      </w:tblGrid>
      <w:tr>
        <w:trPr>
          <w:jc w:val="center"/>
        </w:trPr>
        <w:tc>
          <w:tcPr>
            <w:tcW w:w="8193" w:type="dxa"/>
            <w:tcBorders>
              <w:bottom w:val="single" w:sz="4" w:space="0" w:color="auto"/>
            </w:tcBorders>
            <w:shd w:val="clear" w:color="auto" w:fill="365F91" w:themeFill="accent1" w:themeFillShade="BF"/>
            <w:vAlign w:val="center"/>
          </w:tcPr>
          <w:p>
            <w:pPr>
              <w:rPr>
                <w:rFonts w:cs="Arial"/>
                <w:b/>
                <w:color w:val="FFFFFF"/>
                <w:sz w:val="24"/>
              </w:rPr>
            </w:pPr>
            <w:r>
              <w:rPr>
                <w:rFonts w:cs="Arial"/>
                <w:b/>
                <w:color w:val="FFFFFF" w:themeColor="background1"/>
                <w:sz w:val="22"/>
              </w:rPr>
              <w:t>Registration requirements to be met by all Government schools</w:t>
            </w:r>
          </w:p>
        </w:tc>
        <w:tc>
          <w:tcPr>
            <w:tcW w:w="2298" w:type="dxa"/>
            <w:tcBorders>
              <w:bottom w:val="single" w:sz="4" w:space="0" w:color="auto"/>
            </w:tcBorders>
            <w:shd w:val="clear" w:color="auto" w:fill="365F91" w:themeFill="accent1" w:themeFillShade="BF"/>
          </w:tcPr>
          <w:p>
            <w:pPr>
              <w:tabs>
                <w:tab w:val="left" w:pos="612"/>
                <w:tab w:val="left" w:pos="1332"/>
                <w:tab w:val="left" w:pos="1692"/>
              </w:tabs>
              <w:rPr>
                <w:rFonts w:cs="Arial"/>
                <w:i/>
                <w:color w:val="FFFFFF"/>
              </w:rPr>
            </w:pPr>
            <w:r>
              <w:rPr>
                <w:rFonts w:cs="Arial"/>
                <w:i/>
                <w:color w:val="FFFFFF" w:themeColor="background1"/>
                <w:sz w:val="20"/>
              </w:rPr>
              <w:t>Is the registration requirement met?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b/>
                <w:color w:val="FFFFFF"/>
              </w:rPr>
            </w:pPr>
            <w:r>
              <w:rPr>
                <w:rFonts w:cs="Arial"/>
                <w:b/>
              </w:rPr>
              <w:t>SCHOOL GOVERNANCE</w:t>
            </w:r>
          </w:p>
        </w:tc>
      </w:tr>
      <w:tr>
        <w:trPr>
          <w:jc w:val="center"/>
        </w:trPr>
        <w:tc>
          <w:tcPr>
            <w:tcW w:w="10491" w:type="dxa"/>
            <w:gridSpan w:val="2"/>
          </w:tcPr>
          <w:p>
            <w:pPr>
              <w:pStyle w:val="ListParagraph"/>
              <w:numPr>
                <w:ilvl w:val="0"/>
                <w:numId w:val="17"/>
              </w:numPr>
              <w:tabs>
                <w:tab w:val="left" w:pos="717"/>
                <w:tab w:val="left" w:pos="5519"/>
              </w:tabs>
              <w:spacing w:after="0" w:line="240" w:lineRule="auto"/>
              <w:rPr>
                <w:rFonts w:ascii="Arial" w:hAnsi="Arial" w:cs="Arial"/>
                <w:sz w:val="20"/>
                <w:szCs w:val="20"/>
              </w:rPr>
            </w:pPr>
            <w:r>
              <w:rPr>
                <w:rFonts w:ascii="Arial" w:hAnsi="Arial" w:cs="Arial"/>
                <w:sz w:val="20"/>
                <w:szCs w:val="20"/>
              </w:rPr>
              <w:t>Democratic principles</w:t>
            </w:r>
            <w:r>
              <w:rPr>
                <w:rFonts w:ascii="Arial" w:hAnsi="Arial" w:cs="Arial"/>
                <w:sz w:val="20"/>
                <w:szCs w:val="20"/>
              </w:rPr>
              <w:tab/>
            </w:r>
            <w:r>
              <w:rPr>
                <w:rFonts w:ascii="Arial" w:hAnsi="Arial" w:cs="Arial"/>
                <w:i/>
                <w:color w:val="0000FF"/>
                <w:sz w:val="20"/>
                <w:szCs w:val="20"/>
              </w:rPr>
              <w:t>Evidence provided to VRQA by the Department</w:t>
            </w:r>
          </w:p>
        </w:tc>
      </w:tr>
      <w:tr>
        <w:trPr>
          <w:jc w:val="center"/>
        </w:trPr>
        <w:tc>
          <w:tcPr>
            <w:tcW w:w="10491" w:type="dxa"/>
            <w:gridSpan w:val="2"/>
          </w:tcPr>
          <w:p>
            <w:pPr>
              <w:pStyle w:val="ListParagraph"/>
              <w:numPr>
                <w:ilvl w:val="0"/>
                <w:numId w:val="17"/>
              </w:numPr>
              <w:tabs>
                <w:tab w:val="left" w:pos="767"/>
                <w:tab w:val="left" w:pos="1692"/>
                <w:tab w:val="left" w:pos="5537"/>
                <w:tab w:val="left" w:pos="5587"/>
              </w:tabs>
              <w:spacing w:after="0" w:line="240" w:lineRule="auto"/>
              <w:rPr>
                <w:rFonts w:ascii="Arial" w:hAnsi="Arial" w:cs="Arial"/>
                <w:b/>
                <w:sz w:val="20"/>
                <w:szCs w:val="20"/>
              </w:rPr>
            </w:pPr>
            <w:r>
              <w:rPr>
                <w:rFonts w:ascii="Arial" w:hAnsi="Arial" w:cs="Arial"/>
                <w:sz w:val="20"/>
                <w:szCs w:val="20"/>
              </w:rPr>
              <w:t>Structure</w:t>
            </w:r>
            <w:r>
              <w:rPr>
                <w:rFonts w:ascii="Arial" w:hAnsi="Arial" w:cs="Arial"/>
                <w:sz w:val="20"/>
                <w:szCs w:val="20"/>
              </w:rPr>
              <w:tab/>
            </w:r>
            <w:r>
              <w:rPr>
                <w:rFonts w:ascii="Arial" w:hAnsi="Arial" w:cs="Arial"/>
                <w:sz w:val="20"/>
                <w:szCs w:val="20"/>
              </w:rPr>
              <w:tab/>
            </w:r>
            <w:r>
              <w:rPr>
                <w:rFonts w:ascii="Arial" w:hAnsi="Arial" w:cs="Arial"/>
                <w:i/>
                <w:color w:val="0000FF"/>
                <w:sz w:val="20"/>
                <w:szCs w:val="20"/>
              </w:rPr>
              <w:t>Evidence provided to VRQA by the Department</w:t>
            </w:r>
          </w:p>
        </w:tc>
      </w:tr>
      <w:tr>
        <w:trPr>
          <w:jc w:val="center"/>
        </w:trPr>
        <w:tc>
          <w:tcPr>
            <w:tcW w:w="8193" w:type="dxa"/>
          </w:tcPr>
          <w:p>
            <w:pPr>
              <w:pStyle w:val="ListParagraph"/>
              <w:numPr>
                <w:ilvl w:val="0"/>
                <w:numId w:val="16"/>
              </w:numPr>
              <w:spacing w:after="0" w:line="240" w:lineRule="auto"/>
              <w:rPr>
                <w:rFonts w:ascii="Arial" w:hAnsi="Arial" w:cs="Arial"/>
                <w:sz w:val="20"/>
                <w:szCs w:val="20"/>
              </w:rPr>
            </w:pPr>
            <w:r>
              <w:rPr>
                <w:rFonts w:ascii="Arial" w:hAnsi="Arial" w:cs="Arial"/>
                <w:sz w:val="20"/>
                <w:szCs w:val="20"/>
              </w:rPr>
              <w:t xml:space="preserve">Philosophy </w:t>
            </w:r>
            <w:r>
              <w:rPr>
                <w:rFonts w:ascii="Arial" w:hAnsi="Arial" w:cs="Arial"/>
                <w:color w:val="0000FF"/>
                <w:sz w:val="20"/>
                <w:szCs w:val="20"/>
              </w:rPr>
              <w:t>(e.g. - SSP, AIP)</w:t>
            </w:r>
          </w:p>
          <w:p>
            <w:pPr>
              <w:pStyle w:val="ListParagraph"/>
              <w:numPr>
                <w:ilvl w:val="0"/>
                <w:numId w:val="5"/>
              </w:numPr>
              <w:spacing w:after="0" w:line="240" w:lineRule="auto"/>
              <w:rPr>
                <w:rFonts w:ascii="Arial" w:hAnsi="Arial" w:cs="Arial"/>
                <w:color w:val="0000FF"/>
                <w:sz w:val="20"/>
                <w:szCs w:val="20"/>
              </w:rPr>
            </w:pPr>
            <w:r>
              <w:rPr>
                <w:rFonts w:ascii="Arial" w:hAnsi="Arial" w:cs="Arial"/>
                <w:sz w:val="20"/>
                <w:szCs w:val="20"/>
              </w:rPr>
              <w:t xml:space="preserve">Statement of school philosophy </w:t>
            </w:r>
          </w:p>
          <w:p>
            <w:pPr>
              <w:pStyle w:val="ListParagraph"/>
              <w:numPr>
                <w:ilvl w:val="0"/>
                <w:numId w:val="5"/>
              </w:numPr>
              <w:spacing w:after="0" w:line="240" w:lineRule="auto"/>
              <w:rPr>
                <w:rFonts w:ascii="Arial" w:hAnsi="Arial" w:cs="Arial"/>
                <w:sz w:val="20"/>
                <w:szCs w:val="20"/>
              </w:rPr>
            </w:pPr>
            <w:r>
              <w:rPr>
                <w:rFonts w:ascii="Arial" w:hAnsi="Arial" w:cs="Arial"/>
                <w:sz w:val="20"/>
                <w:szCs w:val="20"/>
              </w:rPr>
              <w:t>Explanation of how philosophy is enacted</w:t>
            </w:r>
          </w:p>
        </w:tc>
        <w:tc>
          <w:tcPr>
            <w:tcW w:w="2298" w:type="dxa"/>
          </w:tcPr>
          <w:p>
            <w:pPr>
              <w:tabs>
                <w:tab w:val="left" w:pos="612"/>
                <w:tab w:val="left" w:pos="1332"/>
                <w:tab w:val="left" w:pos="1692"/>
              </w:tabs>
              <w:rPr>
                <w:rFonts w:cs="Arial"/>
                <w:sz w:val="20"/>
                <w:szCs w:val="20"/>
              </w:rPr>
            </w:pPr>
          </w:p>
          <w:p>
            <w:pPr>
              <w:tabs>
                <w:tab w:val="left" w:pos="612"/>
                <w:tab w:val="left" w:pos="1332"/>
                <w:tab w:val="left" w:pos="1692"/>
              </w:tabs>
              <w:rPr>
                <w:rFonts w:cs="Arial"/>
                <w:b/>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10491" w:type="dxa"/>
            <w:gridSpan w:val="2"/>
            <w:tcBorders>
              <w:bottom w:val="single" w:sz="4" w:space="0" w:color="auto"/>
            </w:tcBorders>
          </w:tcPr>
          <w:p>
            <w:pPr>
              <w:pStyle w:val="ListParagraph"/>
              <w:numPr>
                <w:ilvl w:val="0"/>
                <w:numId w:val="16"/>
              </w:numPr>
              <w:tabs>
                <w:tab w:val="left" w:pos="5537"/>
              </w:tabs>
              <w:spacing w:after="0" w:line="240" w:lineRule="auto"/>
              <w:rPr>
                <w:rFonts w:ascii="Arial" w:hAnsi="Arial" w:cs="Arial"/>
                <w:sz w:val="20"/>
                <w:szCs w:val="20"/>
              </w:rPr>
            </w:pPr>
            <w:r>
              <w:rPr>
                <w:rFonts w:ascii="Arial" w:hAnsi="Arial" w:cs="Arial"/>
                <w:sz w:val="20"/>
                <w:szCs w:val="20"/>
              </w:rPr>
              <w:t>Not-for-profit status</w:t>
            </w:r>
            <w:r>
              <w:rPr>
                <w:rFonts w:ascii="Arial" w:hAnsi="Arial" w:cs="Arial"/>
                <w:sz w:val="20"/>
                <w:szCs w:val="20"/>
              </w:rPr>
              <w:tab/>
            </w:r>
            <w:r>
              <w:rPr>
                <w:rFonts w:ascii="Arial" w:hAnsi="Arial" w:cs="Arial"/>
                <w:i/>
                <w:color w:val="0000FF"/>
                <w:sz w:val="20"/>
                <w:szCs w:val="20"/>
              </w:rPr>
              <w:t>Evidence provided to VRQA by the Department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color w:val="FFFFFF"/>
              </w:rPr>
            </w:pPr>
            <w:r>
              <w:rPr>
                <w:rFonts w:cs="Arial"/>
                <w:b/>
              </w:rPr>
              <w:t>ENROLMENT</w:t>
            </w:r>
          </w:p>
        </w:tc>
      </w:tr>
      <w:tr>
        <w:trPr>
          <w:jc w:val="center"/>
        </w:trPr>
        <w:tc>
          <w:tcPr>
            <w:tcW w:w="8193" w:type="dxa"/>
          </w:tcPr>
          <w:p>
            <w:pPr>
              <w:pStyle w:val="ListParagraph"/>
              <w:numPr>
                <w:ilvl w:val="0"/>
                <w:numId w:val="15"/>
              </w:numPr>
              <w:tabs>
                <w:tab w:val="left" w:pos="717"/>
                <w:tab w:val="left" w:pos="3460"/>
                <w:tab w:val="left" w:pos="3602"/>
              </w:tabs>
              <w:spacing w:after="0" w:line="240" w:lineRule="auto"/>
              <w:rPr>
                <w:rFonts w:ascii="Arial" w:hAnsi="Arial" w:cs="Arial"/>
                <w:sz w:val="20"/>
                <w:szCs w:val="20"/>
              </w:rPr>
            </w:pPr>
            <w:r>
              <w:rPr>
                <w:rFonts w:ascii="Arial" w:hAnsi="Arial" w:cs="Arial"/>
                <w:sz w:val="20"/>
                <w:szCs w:val="20"/>
              </w:rPr>
              <w:t xml:space="preserve">Student enrolment policy     </w:t>
            </w:r>
            <w:r>
              <w:rPr>
                <w:rFonts w:ascii="Arial" w:hAnsi="Arial" w:cs="Arial"/>
                <w:b/>
                <w:sz w:val="20"/>
                <w:szCs w:val="20"/>
              </w:rPr>
              <w:t>(Specialist and Specific Purpose</w:t>
            </w:r>
            <w:r>
              <w:rPr>
                <w:rFonts w:ascii="Arial" w:hAnsi="Arial" w:cs="Arial"/>
                <w:b/>
                <w:color w:val="0000FF"/>
                <w:sz w:val="28"/>
                <w:szCs w:val="28"/>
              </w:rPr>
              <w:t>*</w:t>
            </w:r>
            <w:r>
              <w:rPr>
                <w:rFonts w:ascii="Arial" w:hAnsi="Arial" w:cs="Arial"/>
                <w:b/>
                <w:sz w:val="12"/>
                <w:szCs w:val="12"/>
              </w:rPr>
              <w:t>[see below]</w:t>
            </w:r>
            <w:r>
              <w:rPr>
                <w:rFonts w:ascii="Arial" w:hAnsi="Arial" w:cs="Arial"/>
                <w:b/>
                <w:sz w:val="16"/>
                <w:szCs w:val="16"/>
              </w:rPr>
              <w:t xml:space="preserve">  </w:t>
            </w:r>
            <w:r>
              <w:rPr>
                <w:rFonts w:ascii="Arial" w:hAnsi="Arial" w:cs="Arial"/>
                <w:b/>
                <w:sz w:val="20"/>
                <w:szCs w:val="20"/>
              </w:rPr>
              <w:t>schools ONLY)</w:t>
            </w:r>
          </w:p>
        </w:tc>
        <w:tc>
          <w:tcPr>
            <w:tcW w:w="2298" w:type="dxa"/>
            <w:vAlign w:val="center"/>
          </w:tcPr>
          <w:p>
            <w:pPr>
              <w:tabs>
                <w:tab w:val="left" w:pos="612"/>
                <w:tab w:val="left" w:pos="1332"/>
                <w:tab w:val="left" w:pos="1692"/>
              </w:tabs>
              <w:jc w:val="center"/>
              <w:rPr>
                <w:rFonts w:cs="Arial"/>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p>
            <w:pPr>
              <w:tabs>
                <w:tab w:val="left" w:pos="612"/>
                <w:tab w:val="left" w:pos="1332"/>
                <w:tab w:val="left" w:pos="1692"/>
              </w:tabs>
              <w:jc w:val="center"/>
              <w:rPr>
                <w:rFonts w:cs="Arial"/>
                <w:b/>
                <w:sz w:val="20"/>
                <w:szCs w:val="20"/>
              </w:rPr>
            </w:pPr>
            <w:r>
              <w:rPr>
                <w:rFonts w:cs="Arial"/>
                <w:sz w:val="20"/>
                <w:szCs w:val="20"/>
              </w:rPr>
              <w:t>N/A</w:t>
            </w:r>
            <w:r>
              <w:rPr>
                <w:rFonts w:cs="Arial"/>
                <w:sz w:val="20"/>
                <w:szCs w:val="20"/>
              </w:rPr>
              <w:tab/>
            </w:r>
            <w:r>
              <w:rPr>
                <w:rFonts w:cs="Arial"/>
                <w:sz w:val="20"/>
                <w:szCs w:val="20"/>
              </w:rPr>
              <w:sym w:font="ZapfDingbats" w:char="F071"/>
            </w:r>
          </w:p>
        </w:tc>
      </w:tr>
      <w:tr>
        <w:trPr>
          <w:jc w:val="center"/>
        </w:trPr>
        <w:tc>
          <w:tcPr>
            <w:tcW w:w="10491" w:type="dxa"/>
            <w:gridSpan w:val="2"/>
          </w:tcPr>
          <w:p>
            <w:pPr>
              <w:pStyle w:val="ListParagraph"/>
              <w:numPr>
                <w:ilvl w:val="0"/>
                <w:numId w:val="14"/>
              </w:numPr>
              <w:tabs>
                <w:tab w:val="left" w:pos="717"/>
                <w:tab w:val="left" w:pos="1332"/>
                <w:tab w:val="left" w:pos="1692"/>
                <w:tab w:val="left" w:pos="5506"/>
              </w:tabs>
              <w:spacing w:after="0" w:line="240" w:lineRule="auto"/>
              <w:rPr>
                <w:rFonts w:ascii="Arial" w:hAnsi="Arial" w:cs="Arial"/>
                <w:sz w:val="20"/>
                <w:szCs w:val="20"/>
              </w:rPr>
            </w:pPr>
            <w:r>
              <w:rPr>
                <w:rFonts w:ascii="Arial" w:hAnsi="Arial" w:cs="Arial"/>
                <w:sz w:val="20"/>
                <w:szCs w:val="20"/>
              </w:rPr>
              <w:t>Student enrolment numbers</w:t>
            </w:r>
            <w:r>
              <w:rPr>
                <w:rFonts w:ascii="Arial" w:hAnsi="Arial" w:cs="Arial"/>
                <w:sz w:val="20"/>
                <w:szCs w:val="20"/>
              </w:rPr>
              <w:tab/>
              <w:t xml:space="preserve"> </w:t>
            </w:r>
            <w:r>
              <w:rPr>
                <w:rFonts w:ascii="Arial" w:hAnsi="Arial" w:cs="Arial"/>
                <w:i/>
                <w:color w:val="0000FF"/>
                <w:sz w:val="20"/>
                <w:szCs w:val="20"/>
              </w:rPr>
              <w:t>Evidence provided to VRQA by the Department</w:t>
            </w:r>
          </w:p>
        </w:tc>
      </w:tr>
      <w:tr>
        <w:trPr>
          <w:jc w:val="center"/>
        </w:trPr>
        <w:tc>
          <w:tcPr>
            <w:tcW w:w="10491" w:type="dxa"/>
            <w:gridSpan w:val="2"/>
          </w:tcPr>
          <w:p>
            <w:pPr>
              <w:pStyle w:val="ListParagraph"/>
              <w:numPr>
                <w:ilvl w:val="0"/>
                <w:numId w:val="14"/>
              </w:numPr>
              <w:tabs>
                <w:tab w:val="left" w:pos="717"/>
                <w:tab w:val="left" w:pos="1332"/>
                <w:tab w:val="left" w:pos="1692"/>
                <w:tab w:val="left" w:pos="5537"/>
              </w:tabs>
              <w:spacing w:after="0" w:line="240" w:lineRule="auto"/>
              <w:rPr>
                <w:rFonts w:ascii="Arial" w:hAnsi="Arial" w:cs="Arial"/>
                <w:sz w:val="20"/>
                <w:szCs w:val="20"/>
              </w:rPr>
            </w:pPr>
            <w:r>
              <w:rPr>
                <w:rFonts w:ascii="Arial" w:hAnsi="Arial" w:cs="Arial"/>
                <w:sz w:val="20"/>
                <w:szCs w:val="20"/>
              </w:rPr>
              <w:t>Register of enrolments</w:t>
            </w:r>
            <w:r>
              <w:rPr>
                <w:rFonts w:ascii="Arial" w:hAnsi="Arial" w:cs="Arial"/>
                <w:sz w:val="20"/>
                <w:szCs w:val="20"/>
              </w:rPr>
              <w:tab/>
            </w:r>
            <w:r>
              <w:rPr>
                <w:rFonts w:ascii="Arial" w:hAnsi="Arial" w:cs="Arial"/>
                <w:i/>
                <w:color w:val="0000FF"/>
                <w:sz w:val="20"/>
                <w:szCs w:val="20"/>
              </w:rPr>
              <w:t>Evidence provided to VRQA by the Department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color w:val="FFFFFF"/>
              </w:rPr>
            </w:pPr>
            <w:r>
              <w:rPr>
                <w:rFonts w:cs="Arial"/>
                <w:b/>
              </w:rPr>
              <w:t>CURRICULUM AND STUDENT LEARNING</w:t>
            </w:r>
          </w:p>
        </w:tc>
      </w:tr>
      <w:tr>
        <w:trPr>
          <w:trHeight w:val="1527"/>
          <w:jc w:val="center"/>
        </w:trPr>
        <w:tc>
          <w:tcPr>
            <w:tcW w:w="8193" w:type="dxa"/>
          </w:tcPr>
          <w:p>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Time allocation per learning area </w:t>
            </w:r>
            <w:r>
              <w:rPr>
                <w:rFonts w:ascii="Arial" w:hAnsi="Arial" w:cs="Arial"/>
                <w:color w:val="0000FF"/>
                <w:sz w:val="20"/>
                <w:szCs w:val="20"/>
              </w:rPr>
              <w:t>(e.g. Timetable)</w:t>
            </w:r>
          </w:p>
          <w:p>
            <w:pPr>
              <w:pStyle w:val="ListParagraph"/>
              <w:numPr>
                <w:ilvl w:val="0"/>
                <w:numId w:val="6"/>
              </w:numPr>
              <w:spacing w:after="0" w:line="240" w:lineRule="auto"/>
              <w:rPr>
                <w:rStyle w:val="CharacterStyle4"/>
                <w:iCs/>
                <w:color w:val="000000"/>
                <w:sz w:val="20"/>
                <w:szCs w:val="20"/>
              </w:rPr>
            </w:pPr>
            <w:r>
              <w:rPr>
                <w:rFonts w:ascii="Arial" w:hAnsi="Arial" w:cs="Arial"/>
                <w:sz w:val="20"/>
                <w:szCs w:val="20"/>
              </w:rPr>
              <w:t>E</w:t>
            </w:r>
            <w:r>
              <w:rPr>
                <w:rStyle w:val="CharacterStyle4"/>
                <w:iCs/>
                <w:color w:val="000000"/>
                <w:sz w:val="20"/>
                <w:szCs w:val="20"/>
              </w:rPr>
              <w:t>xplanation of how and when curriculum and teaching practice will be reviewed</w:t>
            </w:r>
          </w:p>
          <w:p>
            <w:pPr>
              <w:ind w:left="767"/>
              <w:contextualSpacing/>
              <w:rPr>
                <w:rStyle w:val="CharacterStyle4"/>
                <w:sz w:val="20"/>
                <w:szCs w:val="20"/>
              </w:rPr>
            </w:pPr>
            <w:r>
              <w:rPr>
                <w:rFonts w:cs="Arial"/>
                <w:color w:val="0000FF"/>
                <w:sz w:val="20"/>
                <w:szCs w:val="20"/>
              </w:rPr>
              <w:t>(e.g. - SSP, AIP, Curriculum Committee minutes, staff Professional Development)</w:t>
            </w:r>
          </w:p>
          <w:p>
            <w:pPr>
              <w:pStyle w:val="ListParagraph"/>
              <w:numPr>
                <w:ilvl w:val="0"/>
                <w:numId w:val="6"/>
              </w:numPr>
              <w:spacing w:after="0" w:line="240" w:lineRule="auto"/>
              <w:rPr>
                <w:rFonts w:ascii="Arial" w:hAnsi="Arial" w:cs="Arial"/>
                <w:sz w:val="20"/>
                <w:szCs w:val="20"/>
              </w:rPr>
            </w:pPr>
            <w:r>
              <w:rPr>
                <w:rFonts w:ascii="Arial" w:hAnsi="Arial" w:cs="Arial"/>
                <w:color w:val="000000"/>
                <w:sz w:val="20"/>
                <w:szCs w:val="20"/>
              </w:rPr>
              <w:t xml:space="preserve">Outline of how the school will deliver its curriculum </w:t>
            </w:r>
            <w:r>
              <w:rPr>
                <w:rFonts w:ascii="Arial" w:hAnsi="Arial" w:cs="Arial"/>
                <w:color w:val="0000FF"/>
                <w:sz w:val="20"/>
                <w:szCs w:val="20"/>
              </w:rPr>
              <w:t>(e.g. Scope and sequence)</w:t>
            </w:r>
          </w:p>
          <w:p>
            <w:pPr>
              <w:pStyle w:val="ListParagraph"/>
              <w:numPr>
                <w:ilvl w:val="0"/>
                <w:numId w:val="6"/>
              </w:numPr>
              <w:spacing w:after="0" w:line="240" w:lineRule="auto"/>
              <w:rPr>
                <w:rFonts w:ascii="Arial" w:hAnsi="Arial" w:cs="Arial"/>
                <w:sz w:val="20"/>
                <w:szCs w:val="20"/>
              </w:rPr>
            </w:pPr>
            <w:r>
              <w:rPr>
                <w:rFonts w:ascii="Arial" w:hAnsi="Arial" w:cs="Arial"/>
                <w:color w:val="000000"/>
                <w:sz w:val="20"/>
                <w:szCs w:val="20"/>
              </w:rPr>
              <w:t xml:space="preserve">A whole school curriculum plan </w:t>
            </w:r>
            <w:r>
              <w:rPr>
                <w:rFonts w:ascii="Arial" w:hAnsi="Arial" w:cs="Arial"/>
                <w:color w:val="0000FF"/>
                <w:sz w:val="20"/>
                <w:szCs w:val="20"/>
              </w:rPr>
              <w:t>(e.g. Scope and sequence)</w:t>
            </w:r>
          </w:p>
          <w:p>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Documented strategy to improve student learning outcomes </w:t>
            </w:r>
            <w:r>
              <w:rPr>
                <w:rFonts w:ascii="Arial" w:hAnsi="Arial" w:cs="Arial"/>
                <w:color w:val="0000FF"/>
                <w:sz w:val="20"/>
                <w:szCs w:val="20"/>
              </w:rPr>
              <w:t>(e.g. - SSP, AIP)</w:t>
            </w:r>
          </w:p>
        </w:tc>
        <w:tc>
          <w:tcPr>
            <w:tcW w:w="2298" w:type="dxa"/>
            <w:vAlign w:val="center"/>
          </w:tcPr>
          <w:p>
            <w:pPr>
              <w:tabs>
                <w:tab w:val="left" w:pos="612"/>
                <w:tab w:val="left" w:pos="1332"/>
                <w:tab w:val="left" w:pos="1692"/>
              </w:tabs>
              <w:contextualSpacing/>
              <w:jc w:val="center"/>
              <w:rPr>
                <w:rFonts w:cs="Arial"/>
                <w:b/>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10491" w:type="dxa"/>
            <w:gridSpan w:val="2"/>
            <w:tcBorders>
              <w:bottom w:val="single" w:sz="4" w:space="0" w:color="auto"/>
            </w:tcBorders>
          </w:tcPr>
          <w:p>
            <w:pPr>
              <w:pStyle w:val="ListParagraph"/>
              <w:numPr>
                <w:ilvl w:val="0"/>
                <w:numId w:val="13"/>
              </w:numPr>
              <w:tabs>
                <w:tab w:val="left" w:pos="5519"/>
                <w:tab w:val="left" w:pos="5587"/>
              </w:tabs>
              <w:spacing w:after="0" w:line="240" w:lineRule="auto"/>
              <w:rPr>
                <w:rFonts w:ascii="Arial" w:hAnsi="Arial" w:cs="Arial"/>
                <w:sz w:val="20"/>
                <w:szCs w:val="20"/>
              </w:rPr>
            </w:pPr>
            <w:r>
              <w:rPr>
                <w:rFonts w:ascii="Arial" w:hAnsi="Arial" w:cs="Arial"/>
                <w:sz w:val="20"/>
                <w:szCs w:val="20"/>
              </w:rPr>
              <w:t xml:space="preserve">Monitoring and reporting on students’ performance       </w:t>
            </w:r>
            <w:r>
              <w:rPr>
                <w:rFonts w:ascii="Arial" w:hAnsi="Arial" w:cs="Arial"/>
                <w:i/>
                <w:color w:val="0000FF"/>
                <w:sz w:val="20"/>
                <w:szCs w:val="20"/>
              </w:rPr>
              <w:t>Evidence provided to VRQA by the Department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b/>
                <w:color w:val="FFFFFF"/>
              </w:rPr>
            </w:pPr>
            <w:r>
              <w:rPr>
                <w:rFonts w:cs="Arial"/>
                <w:b/>
              </w:rPr>
              <w:t xml:space="preserve">STUDENT WELFARE </w:t>
            </w:r>
          </w:p>
        </w:tc>
      </w:tr>
      <w:tr>
        <w:trPr>
          <w:jc w:val="center"/>
        </w:trPr>
        <w:tc>
          <w:tcPr>
            <w:tcW w:w="8193" w:type="dxa"/>
          </w:tcPr>
          <w:p>
            <w:pPr>
              <w:rPr>
                <w:rFonts w:cs="Arial"/>
                <w:sz w:val="20"/>
                <w:szCs w:val="20"/>
              </w:rPr>
            </w:pPr>
            <w:r>
              <w:rPr>
                <w:rFonts w:cs="Arial"/>
                <w:sz w:val="20"/>
                <w:szCs w:val="20"/>
              </w:rPr>
              <w:t>Student welfare</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Student Welfare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Bullying and Harassment policy and procedures</w:t>
            </w:r>
          </w:p>
        </w:tc>
        <w:tc>
          <w:tcPr>
            <w:tcW w:w="2298" w:type="dxa"/>
            <w:vAlign w:val="center"/>
          </w:tcPr>
          <w:p>
            <w:pPr>
              <w:tabs>
                <w:tab w:val="left" w:pos="612"/>
                <w:tab w:val="left" w:pos="1332"/>
                <w:tab w:val="left" w:pos="1692"/>
              </w:tabs>
              <w:jc w:val="center"/>
              <w:rPr>
                <w:rFonts w:cs="Arial"/>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8193" w:type="dxa"/>
          </w:tcPr>
          <w:p>
            <w:pPr>
              <w:rPr>
                <w:rFonts w:cs="Arial"/>
                <w:sz w:val="20"/>
                <w:szCs w:val="20"/>
              </w:rPr>
            </w:pPr>
            <w:r>
              <w:rPr>
                <w:rFonts w:cs="Arial"/>
                <w:sz w:val="20"/>
                <w:szCs w:val="20"/>
              </w:rPr>
              <w:t>Student safety</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On-site supervision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Excursion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Camps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Ensuring safety and welfare of students with external providers policy and procedures</w:t>
            </w:r>
          </w:p>
        </w:tc>
        <w:tc>
          <w:tcPr>
            <w:tcW w:w="2298" w:type="dxa"/>
            <w:vAlign w:val="center"/>
          </w:tcPr>
          <w:p>
            <w:pPr>
              <w:tabs>
                <w:tab w:val="left" w:pos="612"/>
                <w:tab w:val="left" w:pos="1332"/>
                <w:tab w:val="left" w:pos="1692"/>
              </w:tabs>
              <w:jc w:val="center"/>
              <w:rPr>
                <w:rFonts w:cs="Arial"/>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8193" w:type="dxa"/>
          </w:tcPr>
          <w:p>
            <w:pPr>
              <w:rPr>
                <w:rFonts w:cs="Arial"/>
                <w:sz w:val="20"/>
                <w:szCs w:val="20"/>
              </w:rPr>
            </w:pPr>
            <w:r>
              <w:rPr>
                <w:rFonts w:cs="Arial"/>
                <w:sz w:val="20"/>
                <w:szCs w:val="20"/>
              </w:rPr>
              <w:t>Student care</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Care arrangements for ill students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Distribution of medication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Anaphylaxis management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Register of staff trained in first aid</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Record of student medical condition and management</w:t>
            </w:r>
          </w:p>
        </w:tc>
        <w:tc>
          <w:tcPr>
            <w:tcW w:w="2298" w:type="dxa"/>
            <w:vAlign w:val="center"/>
          </w:tcPr>
          <w:p>
            <w:pPr>
              <w:tabs>
                <w:tab w:val="left" w:pos="612"/>
                <w:tab w:val="left" w:pos="1332"/>
                <w:tab w:val="left" w:pos="1692"/>
              </w:tabs>
              <w:jc w:val="center"/>
              <w:rPr>
                <w:rFonts w:cs="Arial"/>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8193" w:type="dxa"/>
          </w:tcPr>
          <w:p>
            <w:pPr>
              <w:rPr>
                <w:rFonts w:cs="Arial"/>
                <w:sz w:val="20"/>
                <w:szCs w:val="20"/>
              </w:rPr>
            </w:pPr>
            <w:r>
              <w:rPr>
                <w:rFonts w:cs="Arial"/>
                <w:sz w:val="20"/>
                <w:szCs w:val="20"/>
              </w:rPr>
              <w:t>Additional evidence</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Mandatory reporting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Accidents and incidents register</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First aid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Internet policy and procedures</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Critical incident plan</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Emergency management plan</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An outline on how the school communicates policies and procedures on the care, safety and welfare of students to the school community</w:t>
            </w:r>
          </w:p>
          <w:p>
            <w:pPr>
              <w:pStyle w:val="ListParagraph"/>
              <w:numPr>
                <w:ilvl w:val="0"/>
                <w:numId w:val="7"/>
              </w:numPr>
              <w:spacing w:after="0" w:line="240" w:lineRule="auto"/>
              <w:rPr>
                <w:rFonts w:ascii="Arial" w:hAnsi="Arial" w:cs="Arial"/>
                <w:sz w:val="20"/>
                <w:szCs w:val="20"/>
              </w:rPr>
            </w:pPr>
            <w:r>
              <w:rPr>
                <w:rFonts w:ascii="Arial" w:hAnsi="Arial" w:cs="Arial"/>
                <w:sz w:val="20"/>
                <w:szCs w:val="20"/>
              </w:rPr>
              <w:t>Emergency bushfire management</w:t>
            </w:r>
          </w:p>
        </w:tc>
        <w:tc>
          <w:tcPr>
            <w:tcW w:w="2298" w:type="dxa"/>
            <w:vAlign w:val="center"/>
          </w:tcPr>
          <w:p>
            <w:pPr>
              <w:tabs>
                <w:tab w:val="left" w:pos="612"/>
                <w:tab w:val="left" w:pos="1332"/>
                <w:tab w:val="left" w:pos="1692"/>
              </w:tabs>
              <w:jc w:val="center"/>
              <w:rPr>
                <w:rFonts w:cs="Arial"/>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trHeight w:val="307"/>
          <w:jc w:val="center"/>
        </w:trPr>
        <w:tc>
          <w:tcPr>
            <w:tcW w:w="10491" w:type="dxa"/>
            <w:gridSpan w:val="2"/>
            <w:shd w:val="clear" w:color="auto" w:fill="8DB3E2" w:themeFill="text2" w:themeFillTint="66"/>
          </w:tcPr>
          <w:p>
            <w:pPr>
              <w:tabs>
                <w:tab w:val="left" w:pos="612"/>
                <w:tab w:val="left" w:pos="1332"/>
                <w:tab w:val="left" w:pos="1692"/>
              </w:tabs>
              <w:rPr>
                <w:rFonts w:cs="Arial"/>
                <w:sz w:val="20"/>
                <w:szCs w:val="20"/>
              </w:rPr>
            </w:pPr>
            <w:r>
              <w:rPr>
                <w:rFonts w:cs="Arial"/>
                <w:b/>
              </w:rPr>
              <w:t>DISCIPLINE</w:t>
            </w:r>
          </w:p>
        </w:tc>
      </w:tr>
      <w:tr>
        <w:trPr>
          <w:trHeight w:val="136"/>
          <w:jc w:val="center"/>
        </w:trPr>
        <w:tc>
          <w:tcPr>
            <w:tcW w:w="8193" w:type="dxa"/>
          </w:tcPr>
          <w:p>
            <w:pPr>
              <w:pStyle w:val="ListParagraph"/>
              <w:numPr>
                <w:ilvl w:val="0"/>
                <w:numId w:val="8"/>
              </w:numPr>
              <w:autoSpaceDE w:val="0"/>
              <w:autoSpaceDN w:val="0"/>
              <w:adjustRightInd w:val="0"/>
              <w:spacing w:after="0" w:line="240" w:lineRule="auto"/>
              <w:rPr>
                <w:rFonts w:ascii="Arial" w:hAnsi="Arial" w:cs="Arial"/>
                <w:sz w:val="20"/>
                <w:szCs w:val="20"/>
                <w:lang w:eastAsia="en-AU"/>
              </w:rPr>
            </w:pPr>
            <w:r>
              <w:rPr>
                <w:rFonts w:ascii="Arial" w:hAnsi="Arial" w:cs="Arial"/>
                <w:sz w:val="20"/>
                <w:szCs w:val="20"/>
              </w:rPr>
              <w:t xml:space="preserve">Behaviour management policy and procedures </w:t>
            </w:r>
            <w:r>
              <w:rPr>
                <w:rFonts w:ascii="Arial" w:hAnsi="Arial" w:cs="Arial"/>
                <w:color w:val="0000FF"/>
                <w:sz w:val="20"/>
                <w:szCs w:val="20"/>
              </w:rPr>
              <w:t>(including procedural fairness and an explicit statement prohibiting corporal punishment)</w:t>
            </w:r>
          </w:p>
          <w:p>
            <w:pPr>
              <w:pStyle w:val="ListParagraph"/>
              <w:numPr>
                <w:ilvl w:val="0"/>
                <w:numId w:val="8"/>
              </w:numPr>
              <w:autoSpaceDE w:val="0"/>
              <w:autoSpaceDN w:val="0"/>
              <w:adjustRightInd w:val="0"/>
              <w:spacing w:after="0" w:line="240" w:lineRule="auto"/>
              <w:rPr>
                <w:rFonts w:ascii="Arial" w:hAnsi="Arial" w:cs="Arial"/>
                <w:sz w:val="20"/>
                <w:szCs w:val="20"/>
                <w:lang w:eastAsia="en-AU"/>
              </w:rPr>
            </w:pPr>
            <w:r>
              <w:rPr>
                <w:rFonts w:ascii="Arial" w:hAnsi="Arial" w:cs="Arial"/>
                <w:sz w:val="20"/>
                <w:szCs w:val="20"/>
              </w:rPr>
              <w:t>An outline of how the school communicates these policies and procedures to the school community</w:t>
            </w:r>
          </w:p>
        </w:tc>
        <w:tc>
          <w:tcPr>
            <w:tcW w:w="2298" w:type="dxa"/>
            <w:vAlign w:val="center"/>
          </w:tcPr>
          <w:p>
            <w:pPr>
              <w:tabs>
                <w:tab w:val="left" w:pos="612"/>
                <w:tab w:val="left" w:pos="1332"/>
                <w:tab w:val="left" w:pos="1692"/>
              </w:tabs>
              <w:jc w:val="center"/>
              <w:rPr>
                <w:rFonts w:cs="Arial"/>
                <w:b/>
                <w:sz w:val="20"/>
                <w:szCs w:val="20"/>
              </w:rPr>
            </w:pPr>
            <w:r>
              <w:rPr>
                <w:rFonts w:cs="Arial"/>
                <w:sz w:val="20"/>
                <w:szCs w:val="20"/>
              </w:rPr>
              <w:t>Yes</w:t>
            </w:r>
            <w:r>
              <w:rPr>
                <w:rFonts w:cs="Arial"/>
                <w:sz w:val="20"/>
                <w:szCs w:val="20"/>
              </w:rPr>
              <w:tab/>
            </w:r>
            <w:r>
              <w:rPr>
                <w:rFonts w:cs="Arial"/>
                <w:sz w:val="20"/>
                <w:szCs w:val="20"/>
              </w:rPr>
              <w:sym w:font="ZapfDingbats" w:char="F071"/>
            </w:r>
            <w:r>
              <w:rPr>
                <w:rFonts w:cs="Arial"/>
                <w:sz w:val="20"/>
                <w:szCs w:val="20"/>
              </w:rPr>
              <w:tab/>
              <w:t>No</w:t>
            </w:r>
            <w:r>
              <w:rPr>
                <w:rFonts w:cs="Arial"/>
                <w:sz w:val="20"/>
                <w:szCs w:val="20"/>
              </w:rPr>
              <w:tab/>
            </w:r>
            <w:r>
              <w:rPr>
                <w:rFonts w:cs="Arial"/>
                <w:sz w:val="20"/>
                <w:szCs w:val="20"/>
              </w:rPr>
              <w:sym w:font="ZapfDingbats" w:char="F071"/>
            </w:r>
          </w:p>
        </w:tc>
      </w:tr>
      <w:tr>
        <w:trPr>
          <w:jc w:val="center"/>
        </w:trPr>
        <w:tc>
          <w:tcPr>
            <w:tcW w:w="10491" w:type="dxa"/>
            <w:gridSpan w:val="2"/>
            <w:shd w:val="clear" w:color="auto" w:fill="8DB3E2" w:themeFill="text2" w:themeFillTint="66"/>
          </w:tcPr>
          <w:p>
            <w:pPr>
              <w:tabs>
                <w:tab w:val="left" w:pos="612"/>
                <w:tab w:val="left" w:pos="1332"/>
                <w:tab w:val="left" w:pos="1692"/>
                <w:tab w:val="left" w:pos="5537"/>
              </w:tabs>
              <w:rPr>
                <w:rFonts w:cs="Arial"/>
                <w:sz w:val="20"/>
                <w:szCs w:val="20"/>
              </w:rPr>
            </w:pPr>
            <w:r>
              <w:rPr>
                <w:rFonts w:cs="Arial"/>
                <w:b/>
              </w:rPr>
              <w:t>ATTENDANCE MONITORING</w:t>
            </w:r>
          </w:p>
        </w:tc>
      </w:tr>
      <w:tr>
        <w:trPr>
          <w:trHeight w:val="470"/>
          <w:jc w:val="center"/>
        </w:trPr>
        <w:tc>
          <w:tcPr>
            <w:tcW w:w="10491" w:type="dxa"/>
            <w:gridSpan w:val="2"/>
          </w:tcPr>
          <w:p>
            <w:pPr>
              <w:pStyle w:val="ListParagraph"/>
              <w:numPr>
                <w:ilvl w:val="0"/>
                <w:numId w:val="10"/>
              </w:numPr>
              <w:tabs>
                <w:tab w:val="left" w:pos="612"/>
                <w:tab w:val="left" w:pos="1332"/>
                <w:tab w:val="left" w:pos="1692"/>
                <w:tab w:val="left" w:pos="5537"/>
              </w:tabs>
              <w:spacing w:after="0" w:line="240" w:lineRule="auto"/>
              <w:rPr>
                <w:rFonts w:ascii="Arial" w:hAnsi="Arial" w:cs="Arial"/>
                <w:sz w:val="20"/>
                <w:szCs w:val="20"/>
              </w:rPr>
            </w:pPr>
            <w:r>
              <w:rPr>
                <w:rFonts w:ascii="Arial" w:hAnsi="Arial" w:cs="Arial"/>
                <w:sz w:val="20"/>
                <w:szCs w:val="20"/>
              </w:rPr>
              <w:t>Attendance monitoring</w:t>
            </w:r>
            <w:r>
              <w:rPr>
                <w:rFonts w:ascii="Arial" w:hAnsi="Arial" w:cs="Arial"/>
                <w:sz w:val="20"/>
                <w:szCs w:val="20"/>
              </w:rPr>
              <w:tab/>
            </w:r>
            <w:r>
              <w:rPr>
                <w:rFonts w:ascii="Arial" w:hAnsi="Arial" w:cs="Arial"/>
                <w:i/>
                <w:color w:val="0000FF"/>
                <w:sz w:val="20"/>
                <w:szCs w:val="20"/>
              </w:rPr>
              <w:t>Evidence provided to VRQA by the Department</w:t>
            </w:r>
          </w:p>
          <w:p>
            <w:pPr>
              <w:pStyle w:val="ListParagraph"/>
              <w:numPr>
                <w:ilvl w:val="0"/>
                <w:numId w:val="10"/>
              </w:numPr>
              <w:tabs>
                <w:tab w:val="left" w:pos="612"/>
                <w:tab w:val="left" w:pos="1332"/>
                <w:tab w:val="left" w:pos="1692"/>
                <w:tab w:val="left" w:pos="5537"/>
              </w:tabs>
              <w:spacing w:after="0" w:line="240" w:lineRule="auto"/>
              <w:rPr>
                <w:rFonts w:ascii="Arial" w:hAnsi="Arial" w:cs="Arial"/>
                <w:sz w:val="20"/>
                <w:szCs w:val="20"/>
              </w:rPr>
            </w:pPr>
            <w:r>
              <w:rPr>
                <w:rFonts w:ascii="Arial" w:hAnsi="Arial" w:cs="Arial"/>
                <w:sz w:val="20"/>
                <w:szCs w:val="20"/>
              </w:rPr>
              <w:t>Attendance register</w:t>
            </w:r>
            <w:r>
              <w:rPr>
                <w:rFonts w:ascii="Arial" w:hAnsi="Arial" w:cs="Arial"/>
                <w:sz w:val="20"/>
                <w:szCs w:val="20"/>
              </w:rPr>
              <w:tab/>
            </w:r>
            <w:r>
              <w:rPr>
                <w:rFonts w:ascii="Arial" w:hAnsi="Arial" w:cs="Arial"/>
                <w:i/>
                <w:color w:val="0000FF"/>
                <w:sz w:val="20"/>
                <w:szCs w:val="20"/>
              </w:rPr>
              <w:t>Evidence provided to VRQA by the Department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color w:val="FFFFFF"/>
              </w:rPr>
            </w:pPr>
            <w:r>
              <w:rPr>
                <w:rFonts w:cs="Arial"/>
                <w:b/>
              </w:rPr>
              <w:t xml:space="preserve">STAFF EMPLOYMENT </w:t>
            </w:r>
          </w:p>
        </w:tc>
      </w:tr>
      <w:tr>
        <w:trPr>
          <w:jc w:val="center"/>
        </w:trPr>
        <w:tc>
          <w:tcPr>
            <w:tcW w:w="8193" w:type="dxa"/>
          </w:tcPr>
          <w:p>
            <w:pPr>
              <w:autoSpaceDE w:val="0"/>
              <w:autoSpaceDN w:val="0"/>
              <w:adjustRightInd w:val="0"/>
              <w:rPr>
                <w:rFonts w:cs="Arial"/>
                <w:color w:val="000000"/>
                <w:sz w:val="20"/>
                <w:szCs w:val="20"/>
              </w:rPr>
            </w:pPr>
            <w:r>
              <w:rPr>
                <w:rFonts w:cs="Arial"/>
                <w:color w:val="000000"/>
                <w:sz w:val="20"/>
                <w:szCs w:val="20"/>
              </w:rPr>
              <w:t>Teachers’ requirements</w:t>
            </w:r>
          </w:p>
          <w:p>
            <w:pPr>
              <w:pStyle w:val="ListParagraph"/>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Register of all teachers with name, VIT registration number and category</w:t>
            </w:r>
          </w:p>
        </w:tc>
        <w:tc>
          <w:tcPr>
            <w:tcW w:w="2298" w:type="dxa"/>
            <w:vAlign w:val="center"/>
          </w:tcPr>
          <w:p>
            <w:pPr>
              <w:tabs>
                <w:tab w:val="left" w:pos="612"/>
                <w:tab w:val="left" w:pos="1332"/>
                <w:tab w:val="left" w:pos="1692"/>
              </w:tabs>
              <w:jc w:val="center"/>
              <w:rPr>
                <w:rFonts w:cs="Arial"/>
                <w:b/>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r>
        <w:trPr>
          <w:jc w:val="center"/>
        </w:trPr>
        <w:tc>
          <w:tcPr>
            <w:tcW w:w="8193" w:type="dxa"/>
          </w:tcPr>
          <w:p>
            <w:pPr>
              <w:rPr>
                <w:rFonts w:cs="Arial"/>
                <w:sz w:val="20"/>
                <w:szCs w:val="20"/>
              </w:rPr>
            </w:pPr>
            <w:r>
              <w:rPr>
                <w:rFonts w:cs="Arial"/>
                <w:sz w:val="20"/>
                <w:szCs w:val="20"/>
              </w:rPr>
              <w:t>Compliance with Working with Children Act 2005</w:t>
            </w:r>
          </w:p>
          <w:p>
            <w:pPr>
              <w:pStyle w:val="ListParagraph"/>
              <w:numPr>
                <w:ilvl w:val="0"/>
                <w:numId w:val="9"/>
              </w:numPr>
              <w:spacing w:after="0" w:line="240" w:lineRule="auto"/>
              <w:rPr>
                <w:rFonts w:ascii="Arial" w:hAnsi="Arial" w:cs="Arial"/>
                <w:i/>
                <w:color w:val="000000"/>
                <w:sz w:val="20"/>
                <w:szCs w:val="20"/>
              </w:rPr>
            </w:pPr>
            <w:r>
              <w:rPr>
                <w:rFonts w:ascii="Arial" w:hAnsi="Arial" w:cs="Arial"/>
                <w:color w:val="000000"/>
                <w:sz w:val="20"/>
                <w:szCs w:val="20"/>
              </w:rPr>
              <w:t xml:space="preserve">Procedures to ensure that all required staff have </w:t>
            </w:r>
            <w:r>
              <w:rPr>
                <w:rFonts w:ascii="Arial" w:hAnsi="Arial" w:cs="Arial"/>
                <w:i/>
                <w:color w:val="000000"/>
                <w:sz w:val="20"/>
                <w:szCs w:val="20"/>
              </w:rPr>
              <w:t>Working with children check</w:t>
            </w:r>
          </w:p>
          <w:p>
            <w:pPr>
              <w:pStyle w:val="ListParagraph"/>
              <w:numPr>
                <w:ilvl w:val="0"/>
                <w:numId w:val="9"/>
              </w:numPr>
              <w:spacing w:after="0" w:line="240" w:lineRule="auto"/>
              <w:rPr>
                <w:rFonts w:ascii="Arial" w:hAnsi="Arial" w:cs="Arial"/>
                <w:i/>
                <w:color w:val="000000"/>
                <w:sz w:val="20"/>
                <w:szCs w:val="20"/>
              </w:rPr>
            </w:pPr>
            <w:r>
              <w:rPr>
                <w:rFonts w:ascii="Arial" w:hAnsi="Arial" w:cs="Arial"/>
                <w:color w:val="000000"/>
                <w:sz w:val="20"/>
                <w:szCs w:val="20"/>
              </w:rPr>
              <w:t xml:space="preserve">A </w:t>
            </w:r>
            <w:r>
              <w:rPr>
                <w:rFonts w:ascii="Arial" w:hAnsi="Arial" w:cs="Arial"/>
                <w:i/>
                <w:color w:val="000000"/>
                <w:sz w:val="20"/>
                <w:szCs w:val="20"/>
              </w:rPr>
              <w:t xml:space="preserve">Working with children check </w:t>
            </w:r>
            <w:r>
              <w:rPr>
                <w:rFonts w:ascii="Arial" w:hAnsi="Arial" w:cs="Arial"/>
                <w:color w:val="000000"/>
                <w:sz w:val="20"/>
                <w:szCs w:val="20"/>
              </w:rPr>
              <w:t>register</w:t>
            </w:r>
          </w:p>
          <w:p>
            <w:pPr>
              <w:pStyle w:val="ListParagraph"/>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Procedures to maintain the </w:t>
            </w:r>
            <w:r>
              <w:rPr>
                <w:rFonts w:ascii="Arial" w:hAnsi="Arial" w:cs="Arial"/>
                <w:i/>
                <w:color w:val="000000"/>
                <w:sz w:val="20"/>
                <w:szCs w:val="20"/>
              </w:rPr>
              <w:t>Working with children check</w:t>
            </w:r>
            <w:r>
              <w:rPr>
                <w:rFonts w:ascii="Arial" w:hAnsi="Arial" w:cs="Arial"/>
                <w:color w:val="000000"/>
                <w:sz w:val="20"/>
                <w:szCs w:val="20"/>
              </w:rPr>
              <w:t xml:space="preserve"> register</w:t>
            </w:r>
          </w:p>
        </w:tc>
        <w:tc>
          <w:tcPr>
            <w:tcW w:w="2298" w:type="dxa"/>
            <w:vAlign w:val="center"/>
          </w:tcPr>
          <w:p>
            <w:pPr>
              <w:tabs>
                <w:tab w:val="left" w:pos="612"/>
                <w:tab w:val="left" w:pos="1332"/>
                <w:tab w:val="left" w:pos="1692"/>
              </w:tabs>
              <w:jc w:val="center"/>
              <w:rPr>
                <w:rFonts w:cs="Arial"/>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b/>
                <w:color w:val="FFFFFF"/>
              </w:rPr>
            </w:pPr>
            <w:r>
              <w:rPr>
                <w:rFonts w:cs="Arial"/>
                <w:b/>
              </w:rPr>
              <w:t xml:space="preserve">SCHOOL INFRASTRUCTURE </w:t>
            </w:r>
          </w:p>
        </w:tc>
      </w:tr>
      <w:tr>
        <w:trPr>
          <w:trHeight w:val="470"/>
          <w:jc w:val="center"/>
        </w:trPr>
        <w:tc>
          <w:tcPr>
            <w:tcW w:w="10491" w:type="dxa"/>
            <w:gridSpan w:val="2"/>
          </w:tcPr>
          <w:p>
            <w:pPr>
              <w:pStyle w:val="ListParagraph"/>
              <w:numPr>
                <w:ilvl w:val="0"/>
                <w:numId w:val="11"/>
              </w:numPr>
              <w:tabs>
                <w:tab w:val="left" w:pos="612"/>
                <w:tab w:val="left" w:pos="1332"/>
                <w:tab w:val="left" w:pos="1692"/>
              </w:tabs>
              <w:spacing w:after="0" w:line="240" w:lineRule="auto"/>
              <w:rPr>
                <w:rFonts w:ascii="Arial" w:hAnsi="Arial" w:cs="Arial"/>
                <w:b/>
                <w:color w:val="000000"/>
                <w:sz w:val="20"/>
                <w:szCs w:val="20"/>
              </w:rPr>
            </w:pPr>
            <w:r>
              <w:rPr>
                <w:rFonts w:ascii="Arial" w:hAnsi="Arial" w:cs="Arial"/>
                <w:color w:val="000000"/>
                <w:sz w:val="20"/>
                <w:szCs w:val="20"/>
              </w:rPr>
              <w:t xml:space="preserve">Buildings, facilities and grounds                </w:t>
            </w:r>
            <w:r>
              <w:rPr>
                <w:rFonts w:ascii="Arial" w:hAnsi="Arial" w:cs="Arial"/>
                <w:sz w:val="20"/>
                <w:szCs w:val="20"/>
              </w:rPr>
              <w:tab/>
            </w:r>
            <w:r>
              <w:rPr>
                <w:rFonts w:ascii="Arial" w:hAnsi="Arial" w:cs="Arial"/>
                <w:sz w:val="20"/>
                <w:szCs w:val="20"/>
              </w:rPr>
              <w:tab/>
              <w:t xml:space="preserve">         </w:t>
            </w:r>
            <w:r>
              <w:rPr>
                <w:rFonts w:ascii="Arial" w:hAnsi="Arial" w:cs="Arial"/>
                <w:i/>
                <w:color w:val="0000FF"/>
                <w:sz w:val="20"/>
                <w:szCs w:val="20"/>
              </w:rPr>
              <w:t>Evidence provided to VRQA by the Department</w:t>
            </w:r>
          </w:p>
          <w:p>
            <w:pPr>
              <w:pStyle w:val="ListParagraph"/>
              <w:numPr>
                <w:ilvl w:val="0"/>
                <w:numId w:val="11"/>
              </w:numPr>
              <w:tabs>
                <w:tab w:val="left" w:pos="612"/>
                <w:tab w:val="left" w:pos="1332"/>
                <w:tab w:val="left" w:pos="1692"/>
                <w:tab w:val="left" w:pos="4918"/>
              </w:tabs>
              <w:spacing w:after="0" w:line="240" w:lineRule="auto"/>
              <w:rPr>
                <w:rFonts w:ascii="Arial" w:hAnsi="Arial" w:cs="Arial"/>
                <w:b/>
                <w:color w:val="000000"/>
                <w:sz w:val="20"/>
                <w:szCs w:val="20"/>
              </w:rPr>
            </w:pPr>
            <w:r>
              <w:rPr>
                <w:rFonts w:ascii="Arial" w:hAnsi="Arial" w:cs="Arial"/>
                <w:color w:val="000000"/>
                <w:sz w:val="20"/>
                <w:szCs w:val="20"/>
              </w:rPr>
              <w:t xml:space="preserve">Educational facilities                </w:t>
            </w:r>
            <w:r>
              <w:rPr>
                <w:rFonts w:ascii="Arial" w:hAnsi="Arial" w:cs="Arial"/>
                <w:sz w:val="20"/>
                <w:szCs w:val="20"/>
              </w:rPr>
              <w:tab/>
            </w:r>
            <w:r>
              <w:rPr>
                <w:rFonts w:ascii="Arial" w:hAnsi="Arial" w:cs="Arial"/>
                <w:sz w:val="20"/>
                <w:szCs w:val="20"/>
              </w:rPr>
              <w:tab/>
              <w:t xml:space="preserve">         </w:t>
            </w:r>
            <w:r>
              <w:rPr>
                <w:rFonts w:ascii="Arial" w:hAnsi="Arial" w:cs="Arial"/>
                <w:i/>
                <w:color w:val="0000FF"/>
                <w:sz w:val="20"/>
                <w:szCs w:val="20"/>
              </w:rPr>
              <w:t>Evidence provided to VRQA by the Department</w:t>
            </w:r>
          </w:p>
        </w:tc>
      </w:tr>
      <w:tr>
        <w:trPr>
          <w:jc w:val="center"/>
        </w:trPr>
        <w:tc>
          <w:tcPr>
            <w:tcW w:w="10491" w:type="dxa"/>
            <w:gridSpan w:val="2"/>
            <w:shd w:val="clear" w:color="auto" w:fill="8DB3E2" w:themeFill="text2" w:themeFillTint="66"/>
          </w:tcPr>
          <w:p>
            <w:pPr>
              <w:tabs>
                <w:tab w:val="left" w:pos="612"/>
                <w:tab w:val="left" w:pos="1332"/>
                <w:tab w:val="left" w:pos="1692"/>
              </w:tabs>
              <w:rPr>
                <w:rFonts w:cs="Arial"/>
                <w:color w:val="FFFFFF"/>
              </w:rPr>
            </w:pPr>
            <w:r>
              <w:rPr>
                <w:rFonts w:cs="Arial"/>
                <w:b/>
              </w:rPr>
              <w:t>OTHER REQUIREMENTS</w:t>
            </w:r>
            <w:r>
              <w:rPr>
                <w:rFonts w:cs="Arial"/>
              </w:rPr>
              <w:t xml:space="preserve"> </w:t>
            </w:r>
          </w:p>
        </w:tc>
      </w:tr>
      <w:tr>
        <w:trPr>
          <w:jc w:val="center"/>
        </w:trPr>
        <w:tc>
          <w:tcPr>
            <w:tcW w:w="10491" w:type="dxa"/>
            <w:gridSpan w:val="2"/>
          </w:tcPr>
          <w:p>
            <w:pPr>
              <w:tabs>
                <w:tab w:val="left" w:pos="612"/>
                <w:tab w:val="left" w:pos="1332"/>
                <w:tab w:val="left" w:pos="1692"/>
                <w:tab w:val="left" w:pos="5529"/>
              </w:tabs>
              <w:rPr>
                <w:rFonts w:cs="Arial"/>
                <w:color w:val="000000"/>
                <w:sz w:val="20"/>
                <w:szCs w:val="20"/>
              </w:rPr>
            </w:pPr>
            <w:r>
              <w:rPr>
                <w:rFonts w:cs="Arial"/>
                <w:color w:val="000000"/>
                <w:sz w:val="20"/>
                <w:szCs w:val="20"/>
              </w:rPr>
              <w:t>Information about school performance</w:t>
            </w:r>
            <w:r>
              <w:rPr>
                <w:rFonts w:cs="Arial"/>
                <w:sz w:val="20"/>
                <w:szCs w:val="20"/>
              </w:rPr>
              <w:t xml:space="preserve">                                       </w:t>
            </w:r>
            <w:r>
              <w:rPr>
                <w:rFonts w:cs="Arial"/>
                <w:i/>
                <w:color w:val="0000FF"/>
                <w:sz w:val="20"/>
                <w:szCs w:val="20"/>
              </w:rPr>
              <w:t>Evidence provided to VRQA by the Department</w:t>
            </w:r>
          </w:p>
        </w:tc>
      </w:tr>
      <w:tr>
        <w:trPr>
          <w:trHeight w:val="470"/>
          <w:jc w:val="center"/>
        </w:trPr>
        <w:tc>
          <w:tcPr>
            <w:tcW w:w="10491" w:type="dxa"/>
            <w:gridSpan w:val="2"/>
          </w:tcPr>
          <w:p>
            <w:pPr>
              <w:pStyle w:val="ListParagraph"/>
              <w:numPr>
                <w:ilvl w:val="0"/>
                <w:numId w:val="12"/>
              </w:numPr>
              <w:tabs>
                <w:tab w:val="left" w:pos="612"/>
                <w:tab w:val="left" w:pos="1332"/>
                <w:tab w:val="left" w:pos="1692"/>
                <w:tab w:val="left" w:pos="5537"/>
              </w:tabs>
              <w:spacing w:after="0" w:line="240" w:lineRule="auto"/>
              <w:rPr>
                <w:rFonts w:ascii="Arial" w:hAnsi="Arial" w:cs="Arial"/>
                <w:color w:val="000000"/>
                <w:sz w:val="20"/>
                <w:szCs w:val="20"/>
              </w:rPr>
            </w:pPr>
            <w:r>
              <w:rPr>
                <w:rFonts w:ascii="Arial" w:hAnsi="Arial" w:cs="Arial"/>
                <w:color w:val="000000"/>
                <w:sz w:val="20"/>
                <w:szCs w:val="20"/>
              </w:rPr>
              <w:t>Registration of an additional year level or campus</w:t>
            </w:r>
            <w:r>
              <w:rPr>
                <w:rFonts w:ascii="Arial" w:hAnsi="Arial" w:cs="Arial"/>
                <w:sz w:val="20"/>
                <w:szCs w:val="20"/>
              </w:rPr>
              <w:t xml:space="preserve">          </w:t>
            </w:r>
            <w:r>
              <w:rPr>
                <w:rFonts w:ascii="Arial" w:hAnsi="Arial" w:cs="Arial"/>
                <w:i/>
                <w:color w:val="0000FF"/>
                <w:sz w:val="20"/>
                <w:szCs w:val="20"/>
              </w:rPr>
              <w:t>Applicable only when required</w:t>
            </w:r>
            <w:r>
              <w:rPr>
                <w:rFonts w:ascii="Arial" w:hAnsi="Arial" w:cs="Arial"/>
                <w:sz w:val="20"/>
                <w:szCs w:val="20"/>
              </w:rPr>
              <w:t xml:space="preserve"> </w:t>
            </w:r>
          </w:p>
          <w:p>
            <w:pPr>
              <w:pStyle w:val="ListParagraph"/>
              <w:numPr>
                <w:ilvl w:val="0"/>
                <w:numId w:val="12"/>
              </w:numPr>
              <w:tabs>
                <w:tab w:val="left" w:pos="612"/>
                <w:tab w:val="left" w:pos="1332"/>
                <w:tab w:val="left" w:pos="1692"/>
                <w:tab w:val="left" w:pos="5560"/>
                <w:tab w:val="left" w:pos="5962"/>
              </w:tabs>
              <w:spacing w:after="0" w:line="240" w:lineRule="auto"/>
              <w:rPr>
                <w:rFonts w:ascii="Arial" w:hAnsi="Arial" w:cs="Arial"/>
                <w:color w:val="000000"/>
                <w:sz w:val="20"/>
                <w:szCs w:val="20"/>
              </w:rPr>
            </w:pPr>
            <w:r>
              <w:rPr>
                <w:rFonts w:ascii="Arial" w:hAnsi="Arial" w:cs="Arial"/>
                <w:color w:val="000000"/>
                <w:sz w:val="20"/>
                <w:szCs w:val="20"/>
              </w:rPr>
              <w:t xml:space="preserve">Changing a school type or location     </w:t>
            </w:r>
            <w:r>
              <w:rPr>
                <w:rFonts w:ascii="Arial" w:hAnsi="Arial" w:cs="Arial"/>
                <w:sz w:val="20"/>
                <w:szCs w:val="20"/>
              </w:rPr>
              <w:t xml:space="preserve">                            </w:t>
            </w:r>
            <w:r>
              <w:rPr>
                <w:rFonts w:ascii="Arial" w:hAnsi="Arial" w:cs="Arial"/>
                <w:i/>
                <w:color w:val="0000FF"/>
                <w:sz w:val="20"/>
                <w:szCs w:val="20"/>
              </w:rPr>
              <w:t>Applicable only when required</w:t>
            </w:r>
          </w:p>
        </w:tc>
      </w:tr>
    </w:tbl>
    <w:p>
      <w:pPr>
        <w:rPr>
          <w:rFonts w:cs="Arial"/>
          <w:sz w:val="6"/>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3"/>
        <w:gridCol w:w="2298"/>
      </w:tblGrid>
      <w:tr>
        <w:trPr>
          <w:jc w:val="center"/>
        </w:trPr>
        <w:tc>
          <w:tcPr>
            <w:tcW w:w="10491" w:type="dxa"/>
            <w:gridSpan w:val="2"/>
            <w:shd w:val="clear" w:color="auto" w:fill="CC3300"/>
          </w:tcPr>
          <w:p>
            <w:pPr>
              <w:tabs>
                <w:tab w:val="left" w:pos="1332"/>
                <w:tab w:val="left" w:pos="1692"/>
              </w:tabs>
              <w:ind w:left="58"/>
              <w:rPr>
                <w:rFonts w:cs="Arial"/>
                <w:b/>
                <w:color w:val="FFFFFF"/>
                <w:sz w:val="24"/>
              </w:rPr>
            </w:pPr>
            <w:r>
              <w:rPr>
                <w:rFonts w:cs="Arial"/>
                <w:b/>
                <w:color w:val="FFFFFF"/>
              </w:rPr>
              <w:t xml:space="preserve">Additional registration requirements to be met by schools offering a </w:t>
            </w:r>
            <w:r>
              <w:rPr>
                <w:rFonts w:cs="Arial"/>
                <w:b/>
                <w:color w:val="FFFFFF"/>
                <w:u w:val="single"/>
              </w:rPr>
              <w:t>senior secondary</w:t>
            </w:r>
            <w:r>
              <w:rPr>
                <w:rFonts w:cs="Arial"/>
                <w:b/>
                <w:color w:val="FFFFFF"/>
              </w:rPr>
              <w:t xml:space="preserve"> course or qualification (VCE / VCAL / IB) </w:t>
            </w:r>
          </w:p>
        </w:tc>
      </w:tr>
      <w:tr>
        <w:trPr>
          <w:jc w:val="center"/>
        </w:trPr>
        <w:tc>
          <w:tcPr>
            <w:tcW w:w="8193" w:type="dxa"/>
          </w:tcPr>
          <w:p>
            <w:pPr>
              <w:tabs>
                <w:tab w:val="left" w:pos="612"/>
                <w:tab w:val="left" w:pos="1332"/>
                <w:tab w:val="left" w:pos="1692"/>
              </w:tabs>
              <w:rPr>
                <w:rFonts w:cs="Arial"/>
                <w:color w:val="000000"/>
                <w:sz w:val="20"/>
                <w:szCs w:val="20"/>
              </w:rPr>
            </w:pPr>
            <w:r>
              <w:rPr>
                <w:rFonts w:cs="Arial"/>
                <w:color w:val="000000"/>
                <w:sz w:val="20"/>
                <w:szCs w:val="20"/>
              </w:rPr>
              <w:t>Student learning outcomes</w:t>
            </w:r>
          </w:p>
          <w:p>
            <w:pPr>
              <w:pStyle w:val="ListParagraph"/>
              <w:numPr>
                <w:ilvl w:val="0"/>
                <w:numId w:val="18"/>
              </w:numPr>
              <w:tabs>
                <w:tab w:val="left" w:pos="612"/>
                <w:tab w:val="left" w:pos="1332"/>
                <w:tab w:val="left" w:pos="1692"/>
              </w:tabs>
              <w:spacing w:after="0" w:line="240" w:lineRule="auto"/>
              <w:rPr>
                <w:rFonts w:ascii="Arial" w:hAnsi="Arial" w:cs="Arial"/>
                <w:color w:val="000000"/>
                <w:sz w:val="20"/>
                <w:szCs w:val="20"/>
              </w:rPr>
            </w:pPr>
            <w:r>
              <w:rPr>
                <w:rFonts w:ascii="Arial" w:hAnsi="Arial" w:cs="Arial"/>
                <w:color w:val="000000"/>
                <w:sz w:val="20"/>
                <w:szCs w:val="20"/>
              </w:rPr>
              <w:t>Current student and staff handbooks</w:t>
            </w:r>
          </w:p>
          <w:p>
            <w:pPr>
              <w:pStyle w:val="ListParagraph"/>
              <w:numPr>
                <w:ilvl w:val="0"/>
                <w:numId w:val="18"/>
              </w:numPr>
              <w:autoSpaceDE w:val="0"/>
              <w:autoSpaceDN w:val="0"/>
              <w:adjustRightInd w:val="0"/>
              <w:spacing w:after="0" w:line="240" w:lineRule="auto"/>
              <w:ind w:left="625" w:hanging="265"/>
              <w:rPr>
                <w:rFonts w:ascii="Arial" w:hAnsi="Arial" w:cs="Arial"/>
                <w:color w:val="000000"/>
                <w:sz w:val="20"/>
                <w:szCs w:val="20"/>
              </w:rPr>
            </w:pPr>
            <w:r>
              <w:rPr>
                <w:rFonts w:ascii="Arial" w:hAnsi="Arial" w:cs="Arial"/>
                <w:sz w:val="20"/>
                <w:szCs w:val="20"/>
              </w:rPr>
              <w:t>Sample student learning sequence</w:t>
            </w:r>
          </w:p>
          <w:p>
            <w:pPr>
              <w:pStyle w:val="ListParagraph"/>
              <w:numPr>
                <w:ilvl w:val="0"/>
                <w:numId w:val="18"/>
              </w:numPr>
              <w:spacing w:after="0" w:line="240" w:lineRule="auto"/>
              <w:ind w:left="625" w:hanging="265"/>
              <w:rPr>
                <w:rFonts w:ascii="Arial" w:eastAsia="Arial Unicode MS" w:hAnsi="Arial" w:cs="Arial"/>
                <w:color w:val="000000"/>
                <w:sz w:val="20"/>
                <w:szCs w:val="20"/>
              </w:rPr>
            </w:pPr>
            <w:r>
              <w:rPr>
                <w:rFonts w:ascii="Arial" w:eastAsia="Arial Unicode MS" w:hAnsi="Arial" w:cs="Arial"/>
                <w:color w:val="000000"/>
                <w:sz w:val="20"/>
                <w:szCs w:val="20"/>
              </w:rPr>
              <w:t>Procedures and documentation to indicate staff have been provided with current and accurate information</w:t>
            </w:r>
          </w:p>
          <w:p>
            <w:pPr>
              <w:pStyle w:val="ListParagraph"/>
              <w:numPr>
                <w:ilvl w:val="0"/>
                <w:numId w:val="18"/>
              </w:numPr>
              <w:autoSpaceDE w:val="0"/>
              <w:autoSpaceDN w:val="0"/>
              <w:adjustRightInd w:val="0"/>
              <w:spacing w:after="0" w:line="240" w:lineRule="auto"/>
              <w:ind w:left="625" w:hanging="265"/>
              <w:rPr>
                <w:rFonts w:ascii="Arial" w:hAnsi="Arial" w:cs="Arial"/>
                <w:sz w:val="20"/>
                <w:szCs w:val="20"/>
              </w:rPr>
            </w:pPr>
            <w:r>
              <w:rPr>
                <w:rFonts w:ascii="Arial" w:hAnsi="Arial" w:cs="Arial"/>
                <w:sz w:val="20"/>
                <w:szCs w:val="20"/>
              </w:rPr>
              <w:t>Policies and procedures to enable compliance with the awarding body</w:t>
            </w:r>
          </w:p>
        </w:tc>
        <w:tc>
          <w:tcPr>
            <w:tcW w:w="2298" w:type="dxa"/>
            <w:vAlign w:val="center"/>
          </w:tcPr>
          <w:p>
            <w:pPr>
              <w:tabs>
                <w:tab w:val="left" w:pos="612"/>
                <w:tab w:val="left" w:pos="1332"/>
                <w:tab w:val="left" w:pos="1692"/>
              </w:tabs>
              <w:jc w:val="center"/>
              <w:rPr>
                <w:rFonts w:cs="Arial"/>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r>
        <w:trPr>
          <w:jc w:val="center"/>
        </w:trPr>
        <w:tc>
          <w:tcPr>
            <w:tcW w:w="8193" w:type="dxa"/>
          </w:tcPr>
          <w:p>
            <w:pPr>
              <w:tabs>
                <w:tab w:val="left" w:pos="612"/>
                <w:tab w:val="left" w:pos="1332"/>
                <w:tab w:val="left" w:pos="1692"/>
              </w:tabs>
              <w:rPr>
                <w:rFonts w:cs="Arial"/>
                <w:color w:val="000000"/>
                <w:sz w:val="20"/>
                <w:szCs w:val="20"/>
              </w:rPr>
            </w:pPr>
            <w:r>
              <w:rPr>
                <w:rFonts w:cs="Arial"/>
                <w:color w:val="000000"/>
                <w:sz w:val="20"/>
                <w:szCs w:val="20"/>
              </w:rPr>
              <w:t>Student records and results</w:t>
            </w:r>
          </w:p>
          <w:p>
            <w:pPr>
              <w:pStyle w:val="ListParagraph"/>
              <w:numPr>
                <w:ilvl w:val="0"/>
                <w:numId w:val="18"/>
              </w:numPr>
              <w:autoSpaceDE w:val="0"/>
              <w:autoSpaceDN w:val="0"/>
              <w:adjustRightInd w:val="0"/>
              <w:spacing w:after="0" w:line="240" w:lineRule="auto"/>
              <w:ind w:left="625" w:hanging="265"/>
              <w:rPr>
                <w:rFonts w:ascii="Arial" w:hAnsi="Arial" w:cs="Arial"/>
                <w:sz w:val="20"/>
                <w:szCs w:val="20"/>
              </w:rPr>
            </w:pPr>
            <w:r>
              <w:rPr>
                <w:rFonts w:ascii="Arial" w:hAnsi="Arial" w:cs="Arial"/>
                <w:sz w:val="20"/>
                <w:szCs w:val="20"/>
              </w:rPr>
              <w:t>Policies and procedures to maintain accurate student records</w:t>
            </w:r>
          </w:p>
          <w:p>
            <w:pPr>
              <w:pStyle w:val="ListParagraph"/>
              <w:numPr>
                <w:ilvl w:val="0"/>
                <w:numId w:val="18"/>
              </w:numPr>
              <w:autoSpaceDE w:val="0"/>
              <w:autoSpaceDN w:val="0"/>
              <w:adjustRightInd w:val="0"/>
              <w:spacing w:after="0" w:line="240" w:lineRule="auto"/>
              <w:ind w:left="625" w:hanging="265"/>
              <w:rPr>
                <w:rFonts w:ascii="Arial" w:hAnsi="Arial" w:cs="Arial"/>
                <w:sz w:val="20"/>
                <w:szCs w:val="20"/>
              </w:rPr>
            </w:pPr>
            <w:r>
              <w:rPr>
                <w:rFonts w:ascii="Arial" w:hAnsi="Arial" w:cs="Arial"/>
                <w:sz w:val="20"/>
                <w:szCs w:val="20"/>
              </w:rPr>
              <w:t>Policies and procedures to undertake an annual analysis of records and results</w:t>
            </w:r>
          </w:p>
          <w:p>
            <w:pPr>
              <w:pStyle w:val="ListParagraph"/>
              <w:numPr>
                <w:ilvl w:val="0"/>
                <w:numId w:val="18"/>
              </w:numPr>
              <w:autoSpaceDE w:val="0"/>
              <w:autoSpaceDN w:val="0"/>
              <w:adjustRightInd w:val="0"/>
              <w:spacing w:after="0" w:line="240" w:lineRule="auto"/>
              <w:ind w:left="625" w:hanging="265"/>
              <w:rPr>
                <w:rFonts w:ascii="Arial" w:hAnsi="Arial" w:cs="Arial"/>
                <w:color w:val="000000"/>
                <w:sz w:val="20"/>
                <w:szCs w:val="20"/>
              </w:rPr>
            </w:pPr>
            <w:r>
              <w:rPr>
                <w:rFonts w:ascii="Arial" w:hAnsi="Arial" w:cs="Arial"/>
                <w:sz w:val="20"/>
                <w:szCs w:val="20"/>
              </w:rPr>
              <w:t>Policies and procedures to monitor patterns of student participation and completion rates</w:t>
            </w:r>
          </w:p>
        </w:tc>
        <w:tc>
          <w:tcPr>
            <w:tcW w:w="2298" w:type="dxa"/>
            <w:vAlign w:val="center"/>
          </w:tcPr>
          <w:p>
            <w:pPr>
              <w:tabs>
                <w:tab w:val="left" w:pos="612"/>
                <w:tab w:val="left" w:pos="1332"/>
                <w:tab w:val="left" w:pos="1692"/>
              </w:tabs>
              <w:jc w:val="center"/>
              <w:rPr>
                <w:rFonts w:cs="Arial"/>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r>
        <w:trPr>
          <w:jc w:val="center"/>
        </w:trPr>
        <w:tc>
          <w:tcPr>
            <w:tcW w:w="8193" w:type="dxa"/>
          </w:tcPr>
          <w:p>
            <w:pPr>
              <w:tabs>
                <w:tab w:val="left" w:pos="612"/>
                <w:tab w:val="left" w:pos="1332"/>
                <w:tab w:val="left" w:pos="1692"/>
              </w:tabs>
              <w:rPr>
                <w:rFonts w:cs="Arial"/>
                <w:color w:val="000000"/>
                <w:sz w:val="20"/>
                <w:szCs w:val="20"/>
              </w:rPr>
            </w:pPr>
            <w:r>
              <w:rPr>
                <w:rFonts w:cs="Arial"/>
                <w:color w:val="000000"/>
                <w:sz w:val="20"/>
                <w:szCs w:val="20"/>
              </w:rPr>
              <w:t>Student welfare</w:t>
            </w:r>
          </w:p>
          <w:p>
            <w:pPr>
              <w:pStyle w:val="ListParagraph"/>
              <w:numPr>
                <w:ilvl w:val="0"/>
                <w:numId w:val="18"/>
              </w:numPr>
              <w:autoSpaceDE w:val="0"/>
              <w:autoSpaceDN w:val="0"/>
              <w:adjustRightInd w:val="0"/>
              <w:spacing w:after="0" w:line="240" w:lineRule="auto"/>
              <w:ind w:left="625" w:hanging="265"/>
              <w:rPr>
                <w:rFonts w:ascii="Arial" w:hAnsi="Arial" w:cs="Arial"/>
                <w:sz w:val="20"/>
                <w:szCs w:val="20"/>
              </w:rPr>
            </w:pPr>
            <w:r>
              <w:rPr>
                <w:rFonts w:ascii="Arial" w:hAnsi="Arial" w:cs="Arial"/>
                <w:sz w:val="20"/>
                <w:szCs w:val="20"/>
              </w:rPr>
              <w:t xml:space="preserve">Policies and procedures </w:t>
            </w:r>
            <w:r>
              <w:rPr>
                <w:rFonts w:ascii="Arial" w:eastAsia="Arial Unicode MS" w:hAnsi="Arial" w:cs="Arial"/>
                <w:color w:val="000000"/>
                <w:sz w:val="20"/>
                <w:szCs w:val="20"/>
              </w:rPr>
              <w:t>in place consistent with relevant legislation to ensure care, safety and welfare of students and provision of opportunities for students with special needs</w:t>
            </w:r>
          </w:p>
        </w:tc>
        <w:tc>
          <w:tcPr>
            <w:tcW w:w="2298" w:type="dxa"/>
            <w:vAlign w:val="center"/>
          </w:tcPr>
          <w:p>
            <w:pPr>
              <w:tabs>
                <w:tab w:val="left" w:pos="612"/>
                <w:tab w:val="left" w:pos="1332"/>
                <w:tab w:val="left" w:pos="1692"/>
              </w:tabs>
              <w:jc w:val="center"/>
              <w:rPr>
                <w:rFonts w:cs="Arial"/>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r>
        <w:trPr>
          <w:jc w:val="center"/>
        </w:trPr>
        <w:tc>
          <w:tcPr>
            <w:tcW w:w="8193" w:type="dxa"/>
          </w:tcPr>
          <w:p>
            <w:pPr>
              <w:tabs>
                <w:tab w:val="left" w:pos="612"/>
                <w:tab w:val="left" w:pos="1332"/>
                <w:tab w:val="left" w:pos="1692"/>
              </w:tabs>
              <w:rPr>
                <w:rFonts w:cs="Arial"/>
                <w:color w:val="000000"/>
                <w:sz w:val="20"/>
                <w:szCs w:val="20"/>
              </w:rPr>
            </w:pPr>
            <w:r>
              <w:rPr>
                <w:rFonts w:cs="Arial"/>
                <w:color w:val="000000"/>
                <w:sz w:val="20"/>
                <w:szCs w:val="20"/>
              </w:rPr>
              <w:t>Teaching and learning</w:t>
            </w:r>
          </w:p>
          <w:p>
            <w:pPr>
              <w:pStyle w:val="ListParagraph"/>
              <w:numPr>
                <w:ilvl w:val="0"/>
                <w:numId w:val="18"/>
              </w:numPr>
              <w:spacing w:after="0" w:line="240" w:lineRule="auto"/>
              <w:ind w:left="625" w:hanging="265"/>
              <w:contextualSpacing w:val="0"/>
              <w:rPr>
                <w:rFonts w:ascii="Arial" w:eastAsia="Arial Unicode MS" w:hAnsi="Arial" w:cs="Arial"/>
                <w:color w:val="000000"/>
                <w:sz w:val="20"/>
                <w:szCs w:val="20"/>
              </w:rPr>
            </w:pPr>
            <w:r>
              <w:rPr>
                <w:rFonts w:ascii="Arial" w:eastAsia="Arial Unicode MS" w:hAnsi="Arial" w:cs="Arial"/>
                <w:color w:val="000000"/>
                <w:sz w:val="20"/>
                <w:szCs w:val="20"/>
              </w:rPr>
              <w:t>Qualified and competent staff to teach and assess the class</w:t>
            </w:r>
          </w:p>
          <w:p>
            <w:pPr>
              <w:pStyle w:val="ListParagraph"/>
              <w:numPr>
                <w:ilvl w:val="0"/>
                <w:numId w:val="18"/>
              </w:numPr>
              <w:spacing w:after="0" w:line="240" w:lineRule="auto"/>
              <w:ind w:left="625" w:hanging="265"/>
              <w:contextualSpacing w:val="0"/>
              <w:rPr>
                <w:rFonts w:ascii="Arial" w:eastAsia="Arial Unicode MS" w:hAnsi="Arial" w:cs="Arial"/>
                <w:color w:val="000000"/>
                <w:sz w:val="20"/>
                <w:szCs w:val="20"/>
              </w:rPr>
            </w:pPr>
            <w:r>
              <w:rPr>
                <w:rFonts w:ascii="Arial" w:eastAsia="Arial Unicode MS" w:hAnsi="Arial" w:cs="Arial"/>
                <w:color w:val="000000"/>
                <w:sz w:val="20"/>
                <w:szCs w:val="20"/>
              </w:rPr>
              <w:t>Suitable teaching resources and physical facilities to provide the course</w:t>
            </w:r>
          </w:p>
          <w:p>
            <w:pPr>
              <w:pStyle w:val="ListParagraph"/>
              <w:numPr>
                <w:ilvl w:val="0"/>
                <w:numId w:val="18"/>
              </w:numPr>
              <w:spacing w:after="0" w:line="240" w:lineRule="auto"/>
              <w:ind w:left="625" w:hanging="265"/>
              <w:contextualSpacing w:val="0"/>
              <w:rPr>
                <w:rFonts w:ascii="Arial" w:eastAsia="Arial Unicode MS" w:hAnsi="Arial" w:cs="Arial"/>
                <w:color w:val="000000"/>
                <w:sz w:val="20"/>
                <w:szCs w:val="20"/>
              </w:rPr>
            </w:pPr>
            <w:r>
              <w:rPr>
                <w:rFonts w:ascii="Arial" w:eastAsia="Arial Unicode MS" w:hAnsi="Arial" w:cs="Arial"/>
                <w:color w:val="000000"/>
                <w:sz w:val="20"/>
                <w:szCs w:val="20"/>
              </w:rPr>
              <w:t>Processes to ensure consistent application of assessment criteria</w:t>
            </w:r>
          </w:p>
          <w:p>
            <w:pPr>
              <w:pStyle w:val="ListParagraph"/>
              <w:numPr>
                <w:ilvl w:val="0"/>
                <w:numId w:val="18"/>
              </w:numPr>
              <w:spacing w:after="0" w:line="240" w:lineRule="auto"/>
              <w:ind w:left="625" w:hanging="265"/>
              <w:contextualSpacing w:val="0"/>
              <w:rPr>
                <w:rFonts w:ascii="Arial" w:eastAsia="Arial Unicode MS" w:hAnsi="Arial" w:cs="Arial"/>
                <w:color w:val="000000"/>
                <w:sz w:val="20"/>
                <w:szCs w:val="20"/>
              </w:rPr>
            </w:pPr>
            <w:r>
              <w:rPr>
                <w:rFonts w:ascii="Arial" w:eastAsia="Arial Unicode MS" w:hAnsi="Arial" w:cs="Arial"/>
                <w:color w:val="000000"/>
                <w:sz w:val="20"/>
                <w:szCs w:val="20"/>
              </w:rPr>
              <w:t>Processes to oversee conduct of assessment, including processes to conduct investigations and hearings, and if necessary amend or cancel assessments</w:t>
            </w:r>
          </w:p>
        </w:tc>
        <w:tc>
          <w:tcPr>
            <w:tcW w:w="2298" w:type="dxa"/>
            <w:vAlign w:val="center"/>
          </w:tcPr>
          <w:p>
            <w:pPr>
              <w:tabs>
                <w:tab w:val="left" w:pos="612"/>
                <w:tab w:val="left" w:pos="1332"/>
                <w:tab w:val="left" w:pos="1692"/>
              </w:tabs>
              <w:jc w:val="center"/>
              <w:rPr>
                <w:rFonts w:cs="Arial"/>
                <w:color w:val="000000"/>
                <w:sz w:val="20"/>
                <w:szCs w:val="20"/>
              </w:rPr>
            </w:pPr>
            <w:r>
              <w:rPr>
                <w:rFonts w:cs="Arial"/>
                <w:color w:val="000000"/>
                <w:sz w:val="20"/>
                <w:szCs w:val="20"/>
              </w:rPr>
              <w:t>Yes</w:t>
            </w:r>
            <w:r>
              <w:rPr>
                <w:rFonts w:cs="Arial"/>
                <w:color w:val="000000"/>
                <w:sz w:val="20"/>
                <w:szCs w:val="20"/>
              </w:rPr>
              <w:tab/>
            </w:r>
            <w:r>
              <w:rPr>
                <w:rFonts w:cs="Arial"/>
                <w:color w:val="000000"/>
                <w:sz w:val="20"/>
                <w:szCs w:val="20"/>
              </w:rPr>
              <w:sym w:font="ZapfDingbats" w:char="F071"/>
            </w:r>
            <w:r>
              <w:rPr>
                <w:rFonts w:cs="Arial"/>
                <w:color w:val="000000"/>
                <w:sz w:val="20"/>
                <w:szCs w:val="20"/>
              </w:rPr>
              <w:tab/>
              <w:t>No</w:t>
            </w:r>
            <w:r>
              <w:rPr>
                <w:rFonts w:cs="Arial"/>
                <w:color w:val="000000"/>
                <w:sz w:val="20"/>
                <w:szCs w:val="20"/>
              </w:rPr>
              <w:tab/>
            </w:r>
            <w:r>
              <w:rPr>
                <w:rFonts w:cs="Arial"/>
                <w:color w:val="000000"/>
                <w:sz w:val="20"/>
                <w:szCs w:val="20"/>
              </w:rPr>
              <w:sym w:font="ZapfDingbats" w:char="F071"/>
            </w:r>
          </w:p>
        </w:tc>
      </w:tr>
    </w:tbl>
    <w:p>
      <w:pPr>
        <w:pStyle w:val="ListBullet"/>
        <w:spacing w:before="100"/>
        <w:ind w:left="-567" w:right="-613"/>
        <w:rPr>
          <w:rFonts w:cs="Arial"/>
          <w:i/>
          <w:iCs/>
          <w:color w:val="auto"/>
          <w:sz w:val="20"/>
          <w:szCs w:val="20"/>
        </w:rPr>
      </w:pPr>
      <w:r>
        <w:rPr>
          <w:rFonts w:cs="Arial"/>
          <w:color w:val="auto"/>
          <w:sz w:val="20"/>
          <w:szCs w:val="20"/>
        </w:rPr>
        <w:t>If you require support regarding the minimum standards:</w:t>
      </w:r>
    </w:p>
    <w:p>
      <w:pPr>
        <w:pStyle w:val="ListBullet"/>
        <w:numPr>
          <w:ilvl w:val="0"/>
          <w:numId w:val="3"/>
        </w:numPr>
        <w:ind w:left="147" w:right="-612" w:hanging="357"/>
        <w:rPr>
          <w:rFonts w:cs="Arial"/>
          <w:i/>
          <w:iCs/>
          <w:color w:val="auto"/>
          <w:sz w:val="20"/>
          <w:szCs w:val="20"/>
        </w:rPr>
      </w:pPr>
      <w:r>
        <w:rPr>
          <w:rFonts w:cs="Arial"/>
          <w:color w:val="auto"/>
          <w:sz w:val="20"/>
          <w:szCs w:val="20"/>
        </w:rPr>
        <w:t xml:space="preserve">email </w:t>
      </w:r>
      <w:hyperlink r:id="rId19" w:history="1">
        <w:r>
          <w:rPr>
            <w:rStyle w:val="Hyperlink"/>
            <w:rFonts w:cs="Arial"/>
            <w:sz w:val="20"/>
            <w:szCs w:val="20"/>
          </w:rPr>
          <w:t>S</w:t>
        </w:r>
      </w:hyperlink>
      <w:r>
        <w:rPr>
          <w:rFonts w:cs="Arial"/>
          <w:color w:val="auto"/>
          <w:sz w:val="20"/>
          <w:szCs w:val="20"/>
        </w:rPr>
        <w:t>, or</w:t>
      </w:r>
    </w:p>
    <w:p>
      <w:pPr>
        <w:pStyle w:val="ListBullet"/>
        <w:numPr>
          <w:ilvl w:val="0"/>
          <w:numId w:val="3"/>
        </w:numPr>
        <w:ind w:left="147" w:right="-612" w:hanging="357"/>
        <w:rPr>
          <w:rFonts w:cs="Arial"/>
          <w:i/>
          <w:iCs/>
          <w:color w:val="auto"/>
          <w:sz w:val="20"/>
          <w:szCs w:val="20"/>
        </w:rPr>
      </w:pPr>
      <w:r>
        <w:rPr>
          <w:rFonts w:cs="Arial"/>
          <w:color w:val="auto"/>
          <w:sz w:val="20"/>
          <w:szCs w:val="20"/>
        </w:rPr>
        <w:t xml:space="preserve">telephone the Department of Education and Early Childhood Development on 9947 1854, or </w:t>
      </w:r>
    </w:p>
    <w:p>
      <w:pPr>
        <w:pStyle w:val="ListBullet"/>
        <w:numPr>
          <w:ilvl w:val="0"/>
          <w:numId w:val="3"/>
        </w:numPr>
        <w:ind w:left="147" w:right="-612" w:hanging="357"/>
        <w:rPr>
          <w:rFonts w:cs="Arial"/>
          <w:i/>
          <w:iCs/>
          <w:color w:val="auto"/>
          <w:sz w:val="20"/>
          <w:szCs w:val="20"/>
        </w:rPr>
      </w:pPr>
      <w:r>
        <w:rPr>
          <w:rFonts w:cs="Arial"/>
          <w:color w:val="auto"/>
          <w:sz w:val="20"/>
          <w:szCs w:val="20"/>
        </w:rPr>
        <w:t>contact your Senior Advisor.</w:t>
      </w:r>
    </w:p>
    <w:p>
      <w:pPr>
        <w:pStyle w:val="ListBullet"/>
        <w:spacing w:before="100"/>
        <w:ind w:left="-567" w:right="-613"/>
        <w:rPr>
          <w:rFonts w:cs="Arial"/>
          <w:color w:val="auto"/>
          <w:sz w:val="20"/>
          <w:szCs w:val="20"/>
        </w:rPr>
      </w:pPr>
      <w:r>
        <w:rPr>
          <w:rFonts w:cs="Arial"/>
          <w:color w:val="auto"/>
          <w:sz w:val="20"/>
          <w:szCs w:val="20"/>
        </w:rPr>
        <w:t xml:space="preserve">If you would like examples of further evidence to supply please see: </w:t>
      </w:r>
      <w:hyperlink r:id="rId20" w:history="1">
        <w:r>
          <w:rPr>
            <w:rStyle w:val="Hyperlink"/>
            <w:rFonts w:cs="Arial"/>
            <w:sz w:val="20"/>
            <w:szCs w:val="20"/>
          </w:rPr>
          <w:t>VRQA registration requirements for Victorian Government Schools</w:t>
        </w:r>
      </w:hyperlink>
      <w:r>
        <w:rPr>
          <w:rFonts w:cs="Arial"/>
          <w:color w:val="auto"/>
          <w:sz w:val="20"/>
          <w:szCs w:val="20"/>
        </w:rPr>
        <w:t>.</w:t>
      </w:r>
    </w:p>
    <w:p>
      <w:pPr>
        <w:pStyle w:val="ListBullet"/>
        <w:spacing w:before="100"/>
        <w:ind w:left="-567" w:right="-613"/>
        <w:rPr>
          <w:rFonts w:cs="Arial"/>
          <w:color w:val="auto"/>
          <w:sz w:val="20"/>
          <w:szCs w:val="20"/>
        </w:rPr>
      </w:pPr>
      <w:r>
        <w:rPr>
          <w:rFonts w:cs="Arial"/>
          <w:color w:val="0000FF"/>
          <w:sz w:val="20"/>
          <w:szCs w:val="20"/>
        </w:rPr>
        <w:t>*</w:t>
      </w:r>
      <w:r>
        <w:rPr>
          <w:rFonts w:cs="Arial"/>
          <w:sz w:val="20"/>
          <w:szCs w:val="20"/>
        </w:rPr>
        <w:t xml:space="preserve"> </w:t>
      </w:r>
      <w:r>
        <w:rPr>
          <w:rFonts w:cs="Arial"/>
          <w:color w:val="auto"/>
          <w:sz w:val="20"/>
          <w:szCs w:val="20"/>
        </w:rPr>
        <w:t>The Victorian Registration and Qualifications Authority (VRQA) has registered the following schools as Specific Purpose schools:</w:t>
      </w:r>
    </w:p>
    <w:p>
      <w:pPr>
        <w:pStyle w:val="ListBullet"/>
        <w:spacing w:before="100"/>
        <w:ind w:left="-567" w:right="-613"/>
        <w:rPr>
          <w:rFonts w:cs="Arial"/>
          <w:color w:val="auto"/>
          <w:sz w:val="20"/>
          <w:szCs w:val="20"/>
        </w:rPr>
        <w:sectPr>
          <w:footerReference w:type="default" r:id="rId21"/>
          <w:headerReference w:type="first" r:id="rId22"/>
          <w:pgSz w:w="11907" w:h="16840" w:code="9"/>
          <w:pgMar w:top="454" w:right="652" w:bottom="454" w:left="1134" w:header="284" w:footer="357" w:gutter="0"/>
          <w:cols w:space="720"/>
          <w:titlePg/>
          <w:docGrid w:linePitch="360"/>
        </w:sectPr>
      </w:pPr>
    </w:p>
    <w:p>
      <w:pPr>
        <w:pStyle w:val="ListBullet"/>
        <w:spacing w:before="100"/>
        <w:ind w:left="-567" w:right="-613"/>
        <w:rPr>
          <w:rFonts w:cs="Arial"/>
          <w:color w:val="auto"/>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0"/>
      </w:tblGrid>
      <w:tr>
        <w:tc>
          <w:tcPr>
            <w:tcW w:w="5072" w:type="dxa"/>
          </w:tcPr>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Austin Hospital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Avenues Education</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Blackburn English Language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Collingwood English Language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Croydon Community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Distance Education Centre Victoria</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John Monash Science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Kensington Community High School</w:t>
            </w:r>
          </w:p>
        </w:tc>
        <w:tc>
          <w:tcPr>
            <w:tcW w:w="5072" w:type="dxa"/>
          </w:tcPr>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Lynall Hall Community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Noble Park English Language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Sovereign Hill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Sydney Road Community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The Alpine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Travancore School</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Victorian School of Languages</w:t>
            </w:r>
          </w:p>
          <w:p>
            <w:pPr>
              <w:pStyle w:val="ListParagraph"/>
              <w:numPr>
                <w:ilvl w:val="0"/>
                <w:numId w:val="4"/>
              </w:numPr>
              <w:spacing w:after="0" w:line="240" w:lineRule="auto"/>
              <w:jc w:val="both"/>
              <w:rPr>
                <w:rFonts w:ascii="Arial" w:hAnsi="Arial" w:cs="Arial"/>
                <w:sz w:val="16"/>
                <w:szCs w:val="16"/>
              </w:rPr>
            </w:pPr>
            <w:r>
              <w:rPr>
                <w:rFonts w:ascii="Arial" w:hAnsi="Arial" w:cs="Arial"/>
                <w:sz w:val="16"/>
                <w:szCs w:val="16"/>
              </w:rPr>
              <w:t>Western English Language School</w:t>
            </w:r>
          </w:p>
        </w:tc>
      </w:tr>
    </w:tbl>
    <w:p>
      <w:pPr>
        <w:pStyle w:val="ListParagraph"/>
        <w:numPr>
          <w:ilvl w:val="0"/>
          <w:numId w:val="4"/>
        </w:numPr>
        <w:spacing w:after="0" w:line="240" w:lineRule="auto"/>
        <w:jc w:val="both"/>
        <w:rPr>
          <w:rFonts w:ascii="Arial" w:hAnsi="Arial" w:cs="Arial"/>
          <w:sz w:val="16"/>
          <w:szCs w:val="16"/>
        </w:rPr>
        <w:sectPr>
          <w:type w:val="continuous"/>
          <w:pgSz w:w="11907" w:h="16840" w:code="9"/>
          <w:pgMar w:top="902" w:right="652" w:bottom="782" w:left="1327" w:header="284" w:footer="355" w:gutter="0"/>
          <w:cols w:space="720"/>
          <w:titlePg/>
          <w:docGrid w:linePitch="360"/>
        </w:sectPr>
      </w:pPr>
    </w:p>
    <w:p>
      <w:pPr>
        <w:rPr>
          <w:rFonts w:cs="Arial"/>
          <w:color w:val="auto"/>
          <w:sz w:val="16"/>
          <w:szCs w:val="16"/>
        </w:rPr>
      </w:pPr>
    </w:p>
    <w:sectPr>
      <w:type w:val="continuous"/>
      <w:pgSz w:w="11907" w:h="16840" w:code="9"/>
      <w:pgMar w:top="902" w:right="652" w:bottom="782" w:left="1327" w:header="284" w:footer="355" w:gutter="0"/>
      <w:cols w:num="2"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Manifest>
    <wne:toolbarData r:id="rId1"/>
  </wne:toolbars>
  <wne:acds>
    <wne:acd wne:argValue="AQAAADYA" wne:acdName="acd0" wne:fciIndexBasedOn="0065"/>
    <wne:acd wne:argValue="AgBQAHUAbABsACAATwB1AHQA" wne:acdName="acd1" wne:fciIndexBasedOn="0065"/>
    <wne:acd wne:argValue="AQAAAAEA" wne:acdName="acd2" wne:fciIndexBasedOn="0065"/>
    <wne:acd wne:argValue="AQAAAAIA" wne:acdName="acd3" wne:fciIndexBasedOn="0065"/>
    <wne:acd wne:argValue="AQAAAAAA" wne:acdName="acd4" wne:fciIndexBasedOn="0065"/>
    <wne:acd wne:argValue="AQAAAAMA" wne:acdName="acd5" wne:fciIndexBasedOn="0065"/>
    <wne:acd wne:argValue="AQAAADAA" wne:acdName="acd6" wne:fciIndexBasedOn="0065"/>
    <wne:acd wne:argValue="AgBRAHUAbwB0AGUA" wne:acdName="acd7" wne:fciIndexBasedOn="0065"/>
    <wne:acd wne:argValue="AgBTAHUAbQBtAGEAcgB5ACAAVABlAHgAdAA=" wne:acdName="acd8" wne:fciIndexBasedOn="0065"/>
    <wne:acd wne:argValue="AgBIAGkAZwBoAGwAaQBnAGgAdAAgAFQAZQB4AHQA" wne:acdName="acd9" wne:fciIndexBasedOn="0065"/>
    <wne:acd wne:argValue="SQBuAHMAZQByAHQAIABUAGEAYgBsAGUAIAB3AGkAdABoACAAQwBhAHAAdABpAG8AbgA=" wne:acdName="acd10" wne:fciIndexBasedOn="0211"/>
    <wne:acd wne:argValue="AgBIAGkAZwBoAGwAaQBnAGgAdABlAGQAIABUAGUAeAB0ACAALQAgAFIAZQBkAA==" wne:acdName="acd11" wne:fciIndexBasedOn="0065"/>
    <wne:acd wne:argValue="AQAAACIA" wne:acdName="acd12" wne:fciIndexBasedOn="0065"/>
    <wne:acd wne:argValue="AgBTAG8AdQByAGMAZQA=" wne:acdName="acd13" wne:fciIndexBasedOn="0065"/>
    <wne:acd wne:argValue="SQBuAHMAZQByAHQAIABHAHIAYQBwAGgAIAB3AGkAdABoACAAQwBhAHAAdABpAG8AbgA=" wne:acdName="acd14" wne:fciIndexBasedOn="0211"/>
    <wne:acd wne:argValue="AgBTAHAAYQBjAGUAcgA=" wne:acdName="acd15" wne:fciIndexBasedOn="0065"/>
    <wne:acd wne:argValue="AgBUAGEAYgBsAGUAIAAtACAAQwBvAGwAdQBtAG4AIABIAGUAYQBkAGkAbgBnAA==" wne:acdName="acd16" wne:fciIndexBasedOn="0065"/>
    <wne:acd wne:argValue="AgBUAGEAYgBsAGUAIAAtACAAUgBvAHcAIABIAGUAYQBkAGkAbgBnAA==" wne:acdName="acd17" wne:fciIndexBasedOn="0065"/>
    <wne:acd wne:argValue="AgBUAGEAYgBsAGUAIAAtACAARQBuAHQAcgB5AA==" wne:acdName="acd18" wne:fciIndexBasedOn="0065"/>
    <wne:acd wne:argValue="AgBSAGUAcABvAHIAdAAgAFQAaQB0AGwAZQA=" wne:acdName="acd19" wne:fciIndexBasedOn="0065"/>
    <wne:acd wne:argValue="AgBSAGUAcABvAHIAdAAgAFMAdQBiAC0AVABpAHQAbABlAA==" wne:acdName="acd20" wne:fciIndexBasedOn="0065"/>
    <wne:acd wne:argValue="AgBQAHUAbABsACAATwB1AHQAIABUAGUAeAB0AA==" wne:acdName="acd21" wne:fciIndexBasedOn="0065"/>
    <wne:acd wne:argValue="AgBOAGUAdwBzAEwAZQB0AHQAZQByACAAVABpAHQAbABlAA==" wne:acdName="acd22" wne:fciIndexBasedOn="0065"/>
    <wne:acd wne:argValue="AgBOAGUAdwBzAEwAZQB0AHQAZQByACAAUwB1AGIALQBUAGkAdABsAGUA" wne:acdName="acd23" wne:fciIndexBasedOn="0065"/>
    <wne:acd wne:argValue="SQBuAHMAZQByAHQAIABHAHIAYQBwAGgAIABTAGEAbQBwAGwAZQAgAHcAaQB0AGgAIABDAGEAcAB0&#10;AGkAbwBuAA==" wne:acdName="acd24" wne:fciIndexBasedOn="0211"/>
    <wne:acd wne:argValue="SQBuAHMAZQByAHQAIABUAGEAYgBsAGUAIABzAGEAbQBwAGwAZQAgAHcAaQB0AGgAIABDAGEAcAB0&#10;AGkAbwBuAA==" wne:acdName="acd25"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ZapfDingbats"/>
    <w:panose1 w:val="00000000000000000000"/>
    <w:charset w:val="FF"/>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p>
    <w:pPr>
      <w:pStyle w:val="Footer"/>
    </w:pPr>
    <w:r>
      <w:t>Updated 25/08/2015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20630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43772"/>
      <w:docPartObj>
        <w:docPartGallery w:val="Page Numbers (Bottom of Page)"/>
        <w:docPartUnique/>
      </w:docPartObj>
    </w:sdtPr>
    <w:sdtEndPr>
      <w:rPr>
        <w:noProof/>
      </w:rPr>
    </w:sdtEndPr>
    <w:sdtContent>
      <w:p>
        <w:pPr>
          <w:pStyle w:val="Footer"/>
          <w:jc w:val="right"/>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18</w:t>
        </w:r>
        <w:r>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val="en-AU" w:eastAsia="en-AU"/>
      </w:rPr>
      <w:drawing>
        <wp:inline distT="0" distB="0" distL="0" distR="0">
          <wp:extent cx="2381250" cy="619125"/>
          <wp:effectExtent l="0" t="0" r="0" b="9525"/>
          <wp:docPr id="3" name="Picture 3" descr="D:\Users\02037237\Desktop\VICGOV_EDUCATION_LOGO_GOV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2037237\Desktop\VICGOV_EDUCATION_LOGO_GOV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4A"/>
    <w:multiLevelType w:val="hybridMultilevel"/>
    <w:tmpl w:val="054C9B30"/>
    <w:lvl w:ilvl="0" w:tplc="260CE7BC">
      <w:start w:val="1"/>
      <w:numFmt w:val="bullet"/>
      <w:lvlText w:val=""/>
      <w:lvlJc w:val="left"/>
      <w:pPr>
        <w:ind w:left="360" w:hanging="360"/>
      </w:pPr>
      <w:rPr>
        <w:rFonts w:ascii="Symbol" w:hAnsi="Symbol" w:hint="default"/>
        <w:color w:val="59595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72FD7"/>
    <w:multiLevelType w:val="hybridMultilevel"/>
    <w:tmpl w:val="025CD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B27040"/>
    <w:multiLevelType w:val="hybridMultilevel"/>
    <w:tmpl w:val="4BEAC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8E5611"/>
    <w:multiLevelType w:val="hybridMultilevel"/>
    <w:tmpl w:val="33525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270C7"/>
    <w:multiLevelType w:val="hybridMultilevel"/>
    <w:tmpl w:val="9E804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49D4787"/>
    <w:multiLevelType w:val="hybridMultilevel"/>
    <w:tmpl w:val="E0C21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5A02AB4"/>
    <w:multiLevelType w:val="hybridMultilevel"/>
    <w:tmpl w:val="E37ED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79701B3"/>
    <w:multiLevelType w:val="hybridMultilevel"/>
    <w:tmpl w:val="ADDC5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182590"/>
    <w:multiLevelType w:val="hybridMultilevel"/>
    <w:tmpl w:val="8F949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DCD4663"/>
    <w:multiLevelType w:val="hybridMultilevel"/>
    <w:tmpl w:val="0E9E3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2B868F8"/>
    <w:multiLevelType w:val="hybridMultilevel"/>
    <w:tmpl w:val="9AC01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757524E"/>
    <w:multiLevelType w:val="hybridMultilevel"/>
    <w:tmpl w:val="65B06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9C45F92"/>
    <w:multiLevelType w:val="hybridMultilevel"/>
    <w:tmpl w:val="4C362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3474183"/>
    <w:multiLevelType w:val="hybridMultilevel"/>
    <w:tmpl w:val="FE604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36F468D"/>
    <w:multiLevelType w:val="hybridMultilevel"/>
    <w:tmpl w:val="8FDA2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4BD3EC3"/>
    <w:multiLevelType w:val="multilevel"/>
    <w:tmpl w:val="1AA20CE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6" w15:restartNumberingAfterBreak="0">
    <w:nsid w:val="47BC40D1"/>
    <w:multiLevelType w:val="hybridMultilevel"/>
    <w:tmpl w:val="9E4E8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B03DCB"/>
    <w:multiLevelType w:val="hybridMultilevel"/>
    <w:tmpl w:val="7EBC5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B176B32"/>
    <w:multiLevelType w:val="hybridMultilevel"/>
    <w:tmpl w:val="7968E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E0C67E6"/>
    <w:multiLevelType w:val="hybridMultilevel"/>
    <w:tmpl w:val="6FEE6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081182E"/>
    <w:multiLevelType w:val="hybridMultilevel"/>
    <w:tmpl w:val="A88A4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53F2B"/>
    <w:multiLevelType w:val="hybridMultilevel"/>
    <w:tmpl w:val="24567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04755E0"/>
    <w:multiLevelType w:val="hybridMultilevel"/>
    <w:tmpl w:val="04E2B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09327B8"/>
    <w:multiLevelType w:val="hybridMultilevel"/>
    <w:tmpl w:val="01DA6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1857B07"/>
    <w:multiLevelType w:val="hybridMultilevel"/>
    <w:tmpl w:val="0994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D6BEB"/>
    <w:multiLevelType w:val="hybridMultilevel"/>
    <w:tmpl w:val="E458C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535004"/>
    <w:multiLevelType w:val="hybridMultilevel"/>
    <w:tmpl w:val="6D5E2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563DDA"/>
    <w:multiLevelType w:val="hybridMultilevel"/>
    <w:tmpl w:val="65F4AA3A"/>
    <w:lvl w:ilvl="0" w:tplc="05DAE3D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E993A00"/>
    <w:multiLevelType w:val="hybridMultilevel"/>
    <w:tmpl w:val="94A27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17D27D5"/>
    <w:multiLevelType w:val="hybridMultilevel"/>
    <w:tmpl w:val="9BBE72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2172643"/>
    <w:multiLevelType w:val="hybridMultilevel"/>
    <w:tmpl w:val="438E1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5784C70"/>
    <w:multiLevelType w:val="hybridMultilevel"/>
    <w:tmpl w:val="3FFE4316"/>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start w:val="1"/>
      <w:numFmt w:val="bullet"/>
      <w:lvlText w:val=""/>
      <w:lvlJc w:val="left"/>
      <w:pPr>
        <w:ind w:left="1593" w:hanging="360"/>
      </w:pPr>
      <w:rPr>
        <w:rFonts w:ascii="Wingdings" w:hAnsi="Wingdings" w:hint="default"/>
      </w:rPr>
    </w:lvl>
    <w:lvl w:ilvl="3" w:tplc="0C090001">
      <w:start w:val="1"/>
      <w:numFmt w:val="bullet"/>
      <w:lvlText w:val=""/>
      <w:lvlJc w:val="left"/>
      <w:pPr>
        <w:ind w:left="2313" w:hanging="360"/>
      </w:pPr>
      <w:rPr>
        <w:rFonts w:ascii="Symbol" w:hAnsi="Symbol" w:hint="default"/>
      </w:rPr>
    </w:lvl>
    <w:lvl w:ilvl="4" w:tplc="0C090003">
      <w:start w:val="1"/>
      <w:numFmt w:val="bullet"/>
      <w:lvlText w:val="o"/>
      <w:lvlJc w:val="left"/>
      <w:pPr>
        <w:ind w:left="3033" w:hanging="360"/>
      </w:pPr>
      <w:rPr>
        <w:rFonts w:ascii="Courier New" w:hAnsi="Courier New" w:cs="Courier New" w:hint="default"/>
      </w:rPr>
    </w:lvl>
    <w:lvl w:ilvl="5" w:tplc="0C090005">
      <w:start w:val="1"/>
      <w:numFmt w:val="bullet"/>
      <w:lvlText w:val=""/>
      <w:lvlJc w:val="left"/>
      <w:pPr>
        <w:ind w:left="3753" w:hanging="360"/>
      </w:pPr>
      <w:rPr>
        <w:rFonts w:ascii="Wingdings" w:hAnsi="Wingdings" w:hint="default"/>
      </w:rPr>
    </w:lvl>
    <w:lvl w:ilvl="6" w:tplc="0C090001">
      <w:start w:val="1"/>
      <w:numFmt w:val="bullet"/>
      <w:lvlText w:val=""/>
      <w:lvlJc w:val="left"/>
      <w:pPr>
        <w:ind w:left="4473" w:hanging="360"/>
      </w:pPr>
      <w:rPr>
        <w:rFonts w:ascii="Symbol" w:hAnsi="Symbol" w:hint="default"/>
      </w:rPr>
    </w:lvl>
    <w:lvl w:ilvl="7" w:tplc="0C090003">
      <w:start w:val="1"/>
      <w:numFmt w:val="bullet"/>
      <w:lvlText w:val="o"/>
      <w:lvlJc w:val="left"/>
      <w:pPr>
        <w:ind w:left="5193" w:hanging="360"/>
      </w:pPr>
      <w:rPr>
        <w:rFonts w:ascii="Courier New" w:hAnsi="Courier New" w:cs="Courier New" w:hint="default"/>
      </w:rPr>
    </w:lvl>
    <w:lvl w:ilvl="8" w:tplc="0C090005">
      <w:start w:val="1"/>
      <w:numFmt w:val="bullet"/>
      <w:lvlText w:val=""/>
      <w:lvlJc w:val="left"/>
      <w:pPr>
        <w:ind w:left="5913" w:hanging="360"/>
      </w:pPr>
      <w:rPr>
        <w:rFonts w:ascii="Wingdings" w:hAnsi="Wingdings" w:hint="default"/>
      </w:rPr>
    </w:lvl>
  </w:abstractNum>
  <w:abstractNum w:abstractNumId="32" w15:restartNumberingAfterBreak="0">
    <w:nsid w:val="7D1012AE"/>
    <w:multiLevelType w:val="hybridMultilevel"/>
    <w:tmpl w:val="C262C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F763909"/>
    <w:multiLevelType w:val="hybridMultilevel"/>
    <w:tmpl w:val="A29CB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1"/>
  </w:num>
  <w:num w:numId="4">
    <w:abstractNumId w:val="9"/>
  </w:num>
  <w:num w:numId="5">
    <w:abstractNumId w:val="27"/>
  </w:num>
  <w:num w:numId="6">
    <w:abstractNumId w:val="21"/>
  </w:num>
  <w:num w:numId="7">
    <w:abstractNumId w:val="6"/>
  </w:num>
  <w:num w:numId="8">
    <w:abstractNumId w:val="12"/>
  </w:num>
  <w:num w:numId="9">
    <w:abstractNumId w:val="18"/>
  </w:num>
  <w:num w:numId="10">
    <w:abstractNumId w:val="10"/>
  </w:num>
  <w:num w:numId="11">
    <w:abstractNumId w:val="32"/>
  </w:num>
  <w:num w:numId="12">
    <w:abstractNumId w:val="28"/>
  </w:num>
  <w:num w:numId="13">
    <w:abstractNumId w:val="25"/>
  </w:num>
  <w:num w:numId="14">
    <w:abstractNumId w:val="23"/>
  </w:num>
  <w:num w:numId="15">
    <w:abstractNumId w:val="13"/>
  </w:num>
  <w:num w:numId="16">
    <w:abstractNumId w:val="5"/>
  </w:num>
  <w:num w:numId="17">
    <w:abstractNumId w:val="2"/>
  </w:num>
  <w:num w:numId="18">
    <w:abstractNumId w:val="11"/>
  </w:num>
  <w:num w:numId="19">
    <w:abstractNumId w:val="15"/>
    <w:lvlOverride w:ilvl="0">
      <w:startOverride w:val="1"/>
    </w:lvlOverride>
  </w:num>
  <w:num w:numId="20">
    <w:abstractNumId w:val="15"/>
  </w:num>
  <w:num w:numId="21">
    <w:abstractNumId w:val="15"/>
    <w:lvlOverride w:ilvl="0">
      <w:startOverride w:val="1"/>
    </w:lvlOverride>
  </w:num>
  <w:num w:numId="22">
    <w:abstractNumId w:val="15"/>
    <w:lvlOverride w:ilvl="0">
      <w:startOverride w:val="1"/>
    </w:lvlOverride>
  </w:num>
  <w:num w:numId="23">
    <w:abstractNumId w:val="15"/>
  </w:num>
  <w:num w:numId="24">
    <w:abstractNumId w:val="15"/>
  </w:num>
  <w:num w:numId="25">
    <w:abstractNumId w:val="24"/>
  </w:num>
  <w:num w:numId="26">
    <w:abstractNumId w:val="26"/>
  </w:num>
  <w:num w:numId="27">
    <w:abstractNumId w:val="17"/>
  </w:num>
  <w:num w:numId="28">
    <w:abstractNumId w:val="30"/>
  </w:num>
  <w:num w:numId="29">
    <w:abstractNumId w:val="22"/>
  </w:num>
  <w:num w:numId="30">
    <w:abstractNumId w:val="29"/>
  </w:num>
  <w:num w:numId="31">
    <w:abstractNumId w:val="4"/>
  </w:num>
  <w:num w:numId="32">
    <w:abstractNumId w:val="33"/>
  </w:num>
  <w:num w:numId="33">
    <w:abstractNumId w:val="14"/>
  </w:num>
  <w:num w:numId="34">
    <w:abstractNumId w:val="8"/>
  </w:num>
  <w:num w:numId="35">
    <w:abstractNumId w:val="19"/>
  </w:num>
  <w:num w:numId="36">
    <w:abstractNumId w:val="1"/>
  </w:num>
  <w:num w:numId="37">
    <w:abstractNumId w:val="16"/>
  </w:num>
  <w:num w:numId="38">
    <w:abstractNumId w:val="7"/>
  </w:num>
  <w:num w:numId="39">
    <w:abstractNumId w:val="3"/>
  </w:num>
  <w:num w:numId="4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92"/>
  <w:displayHorizontalDrawingGridEvery w:val="2"/>
  <w:characterSpacingControl w:val="doNotCompress"/>
  <w:hdrShapeDefaults>
    <o:shapedefaults v:ext="edit" spidmax="4097">
      <o:colormru v:ext="edit" colors="#008ece,#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08ece,#090"/>
    </o:shapedefaults>
    <o:shapelayout v:ext="edit">
      <o:idmap v:ext="edit" data="1"/>
    </o:shapelayout>
  </w:shapeDefaults>
  <w:decimalSymbol w:val="."/>
  <w:listSeparator w:val=","/>
  <w15:docId w15:val="{E09BE9A4-7E6B-4F7B-A78C-9B7E038E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04"/>
    <w:rPr>
      <w:rFonts w:ascii="Arial" w:hAnsi="Arial"/>
      <w:color w:val="3B3C3C"/>
      <w:sz w:val="18"/>
      <w:szCs w:val="24"/>
      <w:lang w:val="en-GB" w:eastAsia="en-US"/>
    </w:rPr>
  </w:style>
  <w:style w:type="paragraph" w:styleId="Heading1">
    <w:name w:val="heading 1"/>
    <w:basedOn w:val="Normal"/>
    <w:next w:val="NewsLetterSub-Title"/>
    <w:qFormat/>
    <w:rsid w:val="00B321F4"/>
    <w:pPr>
      <w:keepNext/>
      <w:spacing w:before="480"/>
      <w:outlineLvl w:val="0"/>
    </w:pPr>
    <w:rPr>
      <w:rFonts w:ascii="Verdana" w:hAnsi="Verdana" w:cs="Arial"/>
      <w:b/>
      <w:bCs/>
      <w:color w:val="4F81BD" w:themeColor="accent1"/>
      <w:kern w:val="32"/>
      <w:sz w:val="28"/>
      <w:szCs w:val="28"/>
    </w:rPr>
  </w:style>
  <w:style w:type="paragraph" w:styleId="Heading2">
    <w:name w:val="heading 2"/>
    <w:basedOn w:val="Normal"/>
    <w:next w:val="Normal"/>
    <w:qFormat/>
    <w:rsid w:val="00B321F4"/>
    <w:pPr>
      <w:keepNext/>
      <w:spacing w:before="210"/>
      <w:outlineLvl w:val="1"/>
    </w:pPr>
    <w:rPr>
      <w:rFonts w:ascii="Verdana" w:hAnsi="Verdana" w:cs="Arial"/>
      <w:b/>
      <w:bCs/>
      <w:iCs/>
      <w:color w:val="4F81BD" w:themeColor="accent1"/>
      <w:spacing w:val="-2"/>
      <w:sz w:val="24"/>
      <w:szCs w:val="28"/>
    </w:rPr>
  </w:style>
  <w:style w:type="paragraph" w:styleId="Heading3">
    <w:name w:val="heading 3"/>
    <w:basedOn w:val="Normal"/>
    <w:next w:val="Normal"/>
    <w:qFormat/>
    <w:rsid w:val="00FF7FFC"/>
    <w:pPr>
      <w:spacing w:before="120" w:after="120"/>
      <w:outlineLvl w:val="2"/>
    </w:pPr>
    <w:rPr>
      <w:rFonts w:ascii="Verdana" w:eastAsiaTheme="majorEastAsia" w:hAnsi="Verdana"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LetterSub-Title">
    <w:name w:val="NewsLetter Sub-Title"/>
    <w:basedOn w:val="Normal"/>
    <w:rsid w:val="00923D3E"/>
    <w:pPr>
      <w:spacing w:line="320" w:lineRule="exact"/>
    </w:pPr>
    <w:rPr>
      <w:color w:val="4F5151"/>
      <w:spacing w:val="-4"/>
      <w:sz w:val="20"/>
      <w:szCs w:val="20"/>
    </w:rPr>
  </w:style>
  <w:style w:type="paragraph" w:styleId="Header">
    <w:name w:val="header"/>
    <w:basedOn w:val="Normal"/>
    <w:link w:val="HeaderChar"/>
    <w:semiHidden/>
    <w:rsid w:val="00A067F7"/>
    <w:pPr>
      <w:tabs>
        <w:tab w:val="center" w:pos="4320"/>
        <w:tab w:val="right" w:pos="8640"/>
      </w:tabs>
    </w:pPr>
  </w:style>
  <w:style w:type="character" w:customStyle="1" w:styleId="HeaderChar">
    <w:name w:val="Header Char"/>
    <w:link w:val="Header"/>
    <w:rsid w:val="00A067F7"/>
    <w:rPr>
      <w:rFonts w:ascii="Arial" w:hAnsi="Arial"/>
      <w:color w:val="747378"/>
      <w:spacing w:val="4"/>
      <w:sz w:val="18"/>
      <w:szCs w:val="24"/>
      <w:lang w:val="en-AU" w:eastAsia="en-US" w:bidi="ar-SA"/>
    </w:rPr>
  </w:style>
  <w:style w:type="paragraph" w:styleId="Footer">
    <w:name w:val="footer"/>
    <w:basedOn w:val="Normal"/>
    <w:link w:val="FooterChar"/>
    <w:uiPriority w:val="99"/>
    <w:rsid w:val="007B0EE6"/>
    <w:pPr>
      <w:tabs>
        <w:tab w:val="right" w:pos="8640"/>
      </w:tabs>
    </w:pPr>
    <w:rPr>
      <w:color w:val="000000"/>
      <w:sz w:val="20"/>
      <w:szCs w:val="14"/>
    </w:rPr>
  </w:style>
  <w:style w:type="paragraph" w:customStyle="1" w:styleId="NewsLetterTitle">
    <w:name w:val="NewsLetter Title"/>
    <w:basedOn w:val="Normal"/>
    <w:next w:val="NewsLetterSub-Title"/>
    <w:rsid w:val="00B84941"/>
    <w:pPr>
      <w:spacing w:line="548" w:lineRule="exact"/>
    </w:pPr>
    <w:rPr>
      <w:color w:val="D2000B"/>
      <w:spacing w:val="-28"/>
      <w:sz w:val="56"/>
      <w:szCs w:val="56"/>
    </w:rPr>
  </w:style>
  <w:style w:type="paragraph" w:customStyle="1" w:styleId="TOCTitle">
    <w:name w:val="TOC Title"/>
    <w:basedOn w:val="Header"/>
    <w:link w:val="TOCTitleChar"/>
    <w:semiHidden/>
    <w:rsid w:val="0002637D"/>
    <w:pPr>
      <w:ind w:left="-336"/>
    </w:pPr>
    <w:rPr>
      <w:color w:val="D2000B"/>
      <w:sz w:val="36"/>
      <w:szCs w:val="36"/>
    </w:rPr>
  </w:style>
  <w:style w:type="character" w:customStyle="1" w:styleId="TOCTitleChar">
    <w:name w:val="TOC Title Char"/>
    <w:link w:val="TOCTitle"/>
    <w:rsid w:val="0002637D"/>
    <w:rPr>
      <w:rFonts w:ascii="Arial" w:hAnsi="Arial"/>
      <w:color w:val="D2000B"/>
      <w:spacing w:val="4"/>
      <w:sz w:val="36"/>
      <w:szCs w:val="36"/>
      <w:lang w:val="en-AU" w:eastAsia="en-US" w:bidi="ar-SA"/>
    </w:rPr>
  </w:style>
  <w:style w:type="table" w:styleId="TableGrid">
    <w:name w:val="Table Grid"/>
    <w:basedOn w:val="TableNormal"/>
    <w:rsid w:val="00E72C99"/>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rsid w:val="00A824FC"/>
    <w:pPr>
      <w:spacing w:before="120"/>
    </w:pPr>
    <w:rPr>
      <w:rFonts w:asciiTheme="minorHAnsi" w:hAnsiTheme="minorHAnsi"/>
      <w:b/>
      <w:bCs/>
      <w:i/>
      <w:iCs/>
      <w:sz w:val="24"/>
    </w:rPr>
  </w:style>
  <w:style w:type="character" w:styleId="PageNumber">
    <w:name w:val="page number"/>
    <w:basedOn w:val="DefaultParagraphFont"/>
    <w:semiHidden/>
    <w:rsid w:val="00BB6565"/>
  </w:style>
  <w:style w:type="paragraph" w:styleId="ListBullet">
    <w:name w:val="List Bullet"/>
    <w:basedOn w:val="Normal"/>
    <w:rsid w:val="0045760A"/>
  </w:style>
  <w:style w:type="paragraph" w:styleId="TOC3">
    <w:name w:val="toc 3"/>
    <w:basedOn w:val="Normal"/>
    <w:next w:val="Normal"/>
    <w:autoRedefine/>
    <w:uiPriority w:val="39"/>
    <w:qFormat/>
    <w:rsid w:val="00BB7ED6"/>
    <w:pPr>
      <w:ind w:left="360"/>
    </w:pPr>
    <w:rPr>
      <w:rFonts w:asciiTheme="minorHAnsi" w:hAnsiTheme="minorHAnsi"/>
      <w:sz w:val="20"/>
      <w:szCs w:val="20"/>
    </w:rPr>
  </w:style>
  <w:style w:type="paragraph" w:styleId="TOC2">
    <w:name w:val="toc 2"/>
    <w:basedOn w:val="Normal"/>
    <w:next w:val="Normal"/>
    <w:uiPriority w:val="39"/>
    <w:qFormat/>
    <w:rsid w:val="00AF50E2"/>
    <w:pPr>
      <w:spacing w:before="120"/>
      <w:ind w:left="180"/>
    </w:pPr>
    <w:rPr>
      <w:rFonts w:asciiTheme="minorHAnsi" w:hAnsiTheme="minorHAnsi"/>
      <w:b/>
      <w:bCs/>
      <w:sz w:val="22"/>
      <w:szCs w:val="22"/>
    </w:rPr>
  </w:style>
  <w:style w:type="paragraph" w:styleId="Quote">
    <w:name w:val="Quote"/>
    <w:basedOn w:val="Normal"/>
    <w:qFormat/>
    <w:rsid w:val="00156E75"/>
    <w:rPr>
      <w:b/>
      <w:color w:val="D2000B"/>
      <w:sz w:val="19"/>
      <w:szCs w:val="19"/>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rsid w:val="00156E7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ind w:right="-142"/>
    </w:pPr>
    <w:rPr>
      <w:sz w:val="16"/>
      <w:szCs w:val="16"/>
    </w:rPr>
  </w:style>
  <w:style w:type="paragraph" w:customStyle="1" w:styleId="Spacer">
    <w:name w:val="Spacer"/>
    <w:basedOn w:val="Normal"/>
    <w:rsid w:val="00A067F7"/>
    <w:rPr>
      <w:sz w:val="6"/>
      <w:szCs w:val="6"/>
    </w:rPr>
  </w:style>
  <w:style w:type="paragraph" w:customStyle="1" w:styleId="PullOutText">
    <w:name w:val="Pull Out Text"/>
    <w:basedOn w:val="Normal"/>
    <w:rsid w:val="00D835D2"/>
    <w:pPr>
      <w:spacing w:line="300" w:lineRule="atLeast"/>
    </w:pPr>
    <w:rPr>
      <w:color w:val="D2000B"/>
      <w:sz w:val="22"/>
    </w:rPr>
  </w:style>
  <w:style w:type="paragraph" w:customStyle="1" w:styleId="PageNum">
    <w:name w:val="PageNum"/>
    <w:basedOn w:val="Normal"/>
    <w:rsid w:val="00B10E5F"/>
    <w:pPr>
      <w:jc w:val="right"/>
    </w:pPr>
    <w:rPr>
      <w:color w:val="D2000B"/>
      <w:sz w:val="20"/>
      <w:szCs w:val="20"/>
    </w:rPr>
  </w:style>
  <w:style w:type="paragraph" w:customStyle="1" w:styleId="SummaryText">
    <w:name w:val="Summary Text"/>
    <w:basedOn w:val="Normal"/>
    <w:next w:val="Normal"/>
    <w:rsid w:val="000A6E2E"/>
    <w:pPr>
      <w:spacing w:before="226"/>
    </w:pPr>
    <w:rPr>
      <w:color w:val="D2000B"/>
      <w:sz w:val="24"/>
    </w:rPr>
  </w:style>
  <w:style w:type="paragraph" w:customStyle="1" w:styleId="HighlightText">
    <w:name w:val="Highlight Text"/>
    <w:basedOn w:val="Normal"/>
    <w:next w:val="Normal"/>
    <w:rsid w:val="008564B1"/>
    <w:pPr>
      <w:spacing w:after="202" w:line="252" w:lineRule="exact"/>
    </w:pPr>
    <w:rPr>
      <w:color w:val="D2000B"/>
      <w:sz w:val="21"/>
    </w:rPr>
  </w:style>
  <w:style w:type="paragraph" w:customStyle="1" w:styleId="TablePhoto">
    <w:name w:val="Table Photo"/>
    <w:basedOn w:val="Normal"/>
    <w:rsid w:val="001E5FE5"/>
    <w:rPr>
      <w:color w:val="747378"/>
    </w:rPr>
  </w:style>
  <w:style w:type="character" w:styleId="Hyperlink">
    <w:name w:val="Hyperlink"/>
    <w:uiPriority w:val="99"/>
    <w:rsid w:val="00102AA7"/>
    <w:rPr>
      <w:color w:val="0000FF"/>
      <w:u w:val="single"/>
    </w:rPr>
  </w:style>
  <w:style w:type="paragraph" w:customStyle="1" w:styleId="ReportTitle">
    <w:name w:val="Report Title"/>
    <w:basedOn w:val="Normal"/>
    <w:rsid w:val="00102AA7"/>
    <w:pPr>
      <w:spacing w:after="35" w:line="480" w:lineRule="exact"/>
    </w:pPr>
    <w:rPr>
      <w:color w:val="D2000B"/>
      <w:spacing w:val="-12"/>
      <w:sz w:val="46"/>
      <w:szCs w:val="46"/>
    </w:rPr>
  </w:style>
  <w:style w:type="paragraph" w:customStyle="1" w:styleId="Pulloutshaded">
    <w:name w:val="Pull out_shaded"/>
    <w:basedOn w:val="Normal"/>
    <w:rsid w:val="00102AA7"/>
    <w:pPr>
      <w:shd w:val="clear" w:color="auto" w:fill="CCCCCC"/>
      <w:spacing w:before="220" w:after="210" w:line="245" w:lineRule="atLeast"/>
    </w:pPr>
    <w:rPr>
      <w:color w:val="747378"/>
      <w:sz w:val="20"/>
      <w:szCs w:val="22"/>
    </w:rPr>
  </w:style>
  <w:style w:type="paragraph" w:customStyle="1" w:styleId="ReportSub-Title">
    <w:name w:val="Report Sub-Title"/>
    <w:basedOn w:val="Normal"/>
    <w:rsid w:val="00102AA7"/>
    <w:pPr>
      <w:spacing w:after="210" w:line="330" w:lineRule="exact"/>
    </w:pPr>
    <w:rPr>
      <w:color w:val="808080"/>
      <w:spacing w:val="-6"/>
      <w:sz w:val="28"/>
      <w:szCs w:val="28"/>
    </w:rPr>
  </w:style>
  <w:style w:type="paragraph" w:styleId="BalloonText">
    <w:name w:val="Balloon Text"/>
    <w:basedOn w:val="Normal"/>
    <w:link w:val="BalloonTextChar"/>
    <w:rsid w:val="00D15FF3"/>
    <w:rPr>
      <w:rFonts w:ascii="Tahoma" w:hAnsi="Tahoma" w:cs="Tahoma"/>
      <w:sz w:val="16"/>
      <w:szCs w:val="16"/>
    </w:rPr>
  </w:style>
  <w:style w:type="character" w:customStyle="1" w:styleId="BalloonTextChar">
    <w:name w:val="Balloon Text Char"/>
    <w:link w:val="BalloonText"/>
    <w:rsid w:val="00D15FF3"/>
    <w:rPr>
      <w:rFonts w:ascii="Tahoma" w:hAnsi="Tahoma" w:cs="Tahoma"/>
      <w:color w:val="3B3C3C"/>
      <w:sz w:val="16"/>
      <w:szCs w:val="16"/>
      <w:lang w:eastAsia="en-US"/>
    </w:rPr>
  </w:style>
  <w:style w:type="character" w:styleId="CommentReference">
    <w:name w:val="annotation reference"/>
    <w:rsid w:val="00D624F3"/>
    <w:rPr>
      <w:sz w:val="16"/>
      <w:szCs w:val="16"/>
    </w:rPr>
  </w:style>
  <w:style w:type="paragraph" w:styleId="CommentText">
    <w:name w:val="annotation text"/>
    <w:basedOn w:val="Normal"/>
    <w:link w:val="CommentTextChar"/>
    <w:rsid w:val="00D624F3"/>
    <w:rPr>
      <w:sz w:val="20"/>
      <w:szCs w:val="20"/>
    </w:rPr>
  </w:style>
  <w:style w:type="character" w:customStyle="1" w:styleId="CommentTextChar">
    <w:name w:val="Comment Text Char"/>
    <w:link w:val="CommentText"/>
    <w:rsid w:val="00D624F3"/>
    <w:rPr>
      <w:rFonts w:ascii="Arial" w:hAnsi="Arial"/>
      <w:color w:val="3B3C3C"/>
      <w:lang w:eastAsia="en-US"/>
    </w:rPr>
  </w:style>
  <w:style w:type="paragraph" w:styleId="CommentSubject">
    <w:name w:val="annotation subject"/>
    <w:basedOn w:val="CommentText"/>
    <w:next w:val="CommentText"/>
    <w:link w:val="CommentSubjectChar"/>
    <w:rsid w:val="00D624F3"/>
    <w:rPr>
      <w:b/>
      <w:bCs/>
    </w:rPr>
  </w:style>
  <w:style w:type="character" w:customStyle="1" w:styleId="CommentSubjectChar">
    <w:name w:val="Comment Subject Char"/>
    <w:link w:val="CommentSubject"/>
    <w:rsid w:val="00D624F3"/>
    <w:rPr>
      <w:rFonts w:ascii="Arial" w:hAnsi="Arial"/>
      <w:b/>
      <w:bCs/>
      <w:color w:val="3B3C3C"/>
      <w:lang w:eastAsia="en-US"/>
    </w:rPr>
  </w:style>
  <w:style w:type="table" w:customStyle="1" w:styleId="TableGrid1">
    <w:name w:val="Table Grid1"/>
    <w:basedOn w:val="TableNormal"/>
    <w:next w:val="TableGrid"/>
    <w:uiPriority w:val="59"/>
    <w:rsid w:val="00EA0A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A34"/>
    <w:pPr>
      <w:spacing w:after="200" w:line="276" w:lineRule="auto"/>
      <w:ind w:left="720"/>
      <w:contextualSpacing/>
    </w:pPr>
    <w:rPr>
      <w:rFonts w:ascii="Calibri" w:eastAsia="Calibri" w:hAnsi="Calibri"/>
      <w:color w:val="auto"/>
      <w:sz w:val="22"/>
      <w:szCs w:val="22"/>
    </w:rPr>
  </w:style>
  <w:style w:type="character" w:customStyle="1" w:styleId="FooterChar">
    <w:name w:val="Footer Char"/>
    <w:link w:val="Footer"/>
    <w:uiPriority w:val="99"/>
    <w:rsid w:val="00167DBE"/>
    <w:rPr>
      <w:rFonts w:ascii="Arial" w:hAnsi="Arial"/>
      <w:color w:val="000000"/>
      <w:szCs w:val="14"/>
      <w:lang w:eastAsia="en-US"/>
    </w:rPr>
  </w:style>
  <w:style w:type="table" w:styleId="MediumGrid3-Accent3">
    <w:name w:val="Medium Grid 3 Accent 3"/>
    <w:basedOn w:val="TableNormal"/>
    <w:uiPriority w:val="69"/>
    <w:rsid w:val="00A84E9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TOCHeading">
    <w:name w:val="TOC Heading"/>
    <w:basedOn w:val="Heading1"/>
    <w:next w:val="Normal"/>
    <w:uiPriority w:val="39"/>
    <w:unhideWhenUsed/>
    <w:qFormat/>
    <w:rsid w:val="00E00C65"/>
    <w:pPr>
      <w:keepLines/>
      <w:spacing w:line="276" w:lineRule="auto"/>
      <w:outlineLvl w:val="9"/>
    </w:pPr>
    <w:rPr>
      <w:rFonts w:ascii="Cambria" w:eastAsia="MS Gothic" w:hAnsi="Cambria" w:cs="Times New Roman"/>
      <w:b w:val="0"/>
      <w:color w:val="365F91"/>
      <w:kern w:val="0"/>
      <w:lang w:val="en-US" w:eastAsia="ja-JP"/>
    </w:rPr>
  </w:style>
  <w:style w:type="character" w:customStyle="1" w:styleId="CharacterStyle4">
    <w:name w:val="Character Style 4"/>
    <w:uiPriority w:val="99"/>
    <w:rsid w:val="00160535"/>
    <w:rPr>
      <w:rFonts w:ascii="Arial" w:hAnsi="Arial" w:cs="Arial" w:hint="default"/>
      <w:sz w:val="16"/>
      <w:szCs w:val="16"/>
    </w:rPr>
  </w:style>
  <w:style w:type="paragraph" w:styleId="TOC4">
    <w:name w:val="toc 4"/>
    <w:basedOn w:val="Normal"/>
    <w:next w:val="Normal"/>
    <w:autoRedefine/>
    <w:rsid w:val="00E07A67"/>
    <w:pPr>
      <w:ind w:left="540"/>
    </w:pPr>
    <w:rPr>
      <w:rFonts w:asciiTheme="minorHAnsi" w:hAnsiTheme="minorHAnsi"/>
      <w:sz w:val="20"/>
      <w:szCs w:val="20"/>
    </w:rPr>
  </w:style>
  <w:style w:type="paragraph" w:styleId="TOC5">
    <w:name w:val="toc 5"/>
    <w:basedOn w:val="Normal"/>
    <w:next w:val="Normal"/>
    <w:autoRedefine/>
    <w:rsid w:val="00E07A67"/>
    <w:pPr>
      <w:ind w:left="720"/>
    </w:pPr>
    <w:rPr>
      <w:rFonts w:asciiTheme="minorHAnsi" w:hAnsiTheme="minorHAnsi"/>
      <w:sz w:val="20"/>
      <w:szCs w:val="20"/>
    </w:rPr>
  </w:style>
  <w:style w:type="paragraph" w:styleId="TOC6">
    <w:name w:val="toc 6"/>
    <w:basedOn w:val="Normal"/>
    <w:next w:val="Normal"/>
    <w:autoRedefine/>
    <w:rsid w:val="00E07A67"/>
    <w:pPr>
      <w:ind w:left="900"/>
    </w:pPr>
    <w:rPr>
      <w:rFonts w:asciiTheme="minorHAnsi" w:hAnsiTheme="minorHAnsi"/>
      <w:sz w:val="20"/>
      <w:szCs w:val="20"/>
    </w:rPr>
  </w:style>
  <w:style w:type="paragraph" w:styleId="TOC7">
    <w:name w:val="toc 7"/>
    <w:basedOn w:val="Normal"/>
    <w:next w:val="Normal"/>
    <w:autoRedefine/>
    <w:rsid w:val="00E07A67"/>
    <w:pPr>
      <w:ind w:left="1080"/>
    </w:pPr>
    <w:rPr>
      <w:rFonts w:asciiTheme="minorHAnsi" w:hAnsiTheme="minorHAnsi"/>
      <w:sz w:val="20"/>
      <w:szCs w:val="20"/>
    </w:rPr>
  </w:style>
  <w:style w:type="paragraph" w:styleId="TOC8">
    <w:name w:val="toc 8"/>
    <w:basedOn w:val="Normal"/>
    <w:next w:val="Normal"/>
    <w:autoRedefine/>
    <w:rsid w:val="00E07A67"/>
    <w:pPr>
      <w:ind w:left="1260"/>
    </w:pPr>
    <w:rPr>
      <w:rFonts w:asciiTheme="minorHAnsi" w:hAnsiTheme="minorHAnsi"/>
      <w:sz w:val="20"/>
      <w:szCs w:val="20"/>
    </w:rPr>
  </w:style>
  <w:style w:type="paragraph" w:styleId="TOC9">
    <w:name w:val="toc 9"/>
    <w:basedOn w:val="Normal"/>
    <w:next w:val="Normal"/>
    <w:autoRedefine/>
    <w:rsid w:val="00E07A67"/>
    <w:pPr>
      <w:ind w:left="14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831931">
      <w:bodyDiv w:val="1"/>
      <w:marLeft w:val="0"/>
      <w:marRight w:val="0"/>
      <w:marTop w:val="0"/>
      <w:marBottom w:val="0"/>
      <w:divBdr>
        <w:top w:val="none" w:sz="0" w:space="0" w:color="auto"/>
        <w:left w:val="none" w:sz="0" w:space="0" w:color="auto"/>
        <w:bottom w:val="none" w:sz="0" w:space="0" w:color="auto"/>
        <w:right w:val="none" w:sz="0" w:space="0" w:color="auto"/>
      </w:divBdr>
    </w:div>
    <w:div w:id="944457547">
      <w:bodyDiv w:val="1"/>
      <w:marLeft w:val="0"/>
      <w:marRight w:val="0"/>
      <w:marTop w:val="0"/>
      <w:marBottom w:val="0"/>
      <w:divBdr>
        <w:top w:val="none" w:sz="0" w:space="0" w:color="auto"/>
        <w:left w:val="none" w:sz="0" w:space="0" w:color="auto"/>
        <w:bottom w:val="none" w:sz="0" w:space="0" w:color="auto"/>
        <w:right w:val="none" w:sz="0" w:space="0" w:color="auto"/>
      </w:divBdr>
    </w:div>
    <w:div w:id="1349287643">
      <w:bodyDiv w:val="1"/>
      <w:marLeft w:val="0"/>
      <w:marRight w:val="0"/>
      <w:marTop w:val="0"/>
      <w:marBottom w:val="0"/>
      <w:divBdr>
        <w:top w:val="none" w:sz="0" w:space="0" w:color="auto"/>
        <w:left w:val="none" w:sz="0" w:space="0" w:color="auto"/>
        <w:bottom w:val="none" w:sz="0" w:space="0" w:color="auto"/>
        <w:right w:val="none" w:sz="0" w:space="0" w:color="auto"/>
      </w:divBdr>
    </w:div>
    <w:div w:id="183313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s://edugate.eduweb.vic.gov.au/sc/sites/SchoolReorganisation/minimumregistrationrequirements/SupportDocuments/VRQA%20registration%20requirements%20for%20Victorian%20Government%20School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chool.reorganisation@edumail.vic.gov.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6FCC8B59BC7488055298B9CF05E2E" ma:contentTypeVersion="2" ma:contentTypeDescription="Create a new document." ma:contentTypeScope="" ma:versionID="cf8513ba614059cb1a4c15019a85614b">
  <xsd:schema xmlns:xsd="http://www.w3.org/2001/XMLSchema" xmlns:xs="http://www.w3.org/2001/XMLSchema" xmlns:p="http://schemas.microsoft.com/office/2006/metadata/properties" xmlns:ns1="http://schemas.microsoft.com/sharepoint/v3" xmlns:ns2="ffb1cde5-301d-4270-be8d-4be24e48ad3c" targetNamespace="http://schemas.microsoft.com/office/2006/metadata/properties" ma:root="true" ma:fieldsID="77e6f750183ce82cddc44af4035dce55" ns1:_="" ns2:_="">
    <xsd:import namespace="http://schemas.microsoft.com/sharepoint/v3"/>
    <xsd:import namespace="ffb1cde5-301d-4270-be8d-4be24e48ad3c"/>
    <xsd:element name="properties">
      <xsd:complexType>
        <xsd:sequence>
          <xsd:element name="documentManagement">
            <xsd:complexType>
              <xsd:all>
                <xsd:element ref="ns1:PublishingStartDate" minOccurs="0"/>
                <xsd:element ref="ns1:PublishingExpirationDate" minOccurs="0"/>
                <xsd:element ref="ns2: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1cde5-301d-4270-be8d-4be24e48ad3c" elementFormDefault="qualified">
    <xsd:import namespace="http://schemas.microsoft.com/office/2006/documentManagement/types"/>
    <xsd:import namespace="http://schemas.microsoft.com/office/infopath/2007/PartnerControls"/>
    <xsd:element name="Page" ma:index="10" nillable="true" ma:displayName="Page" ma:default="Home" ma:format="Dropdown" ma:internalName="Page">
      <xsd:simpleType>
        <xsd:restriction base="dms:Choice">
          <xsd:enumeration value="Home"/>
          <xsd:enumeration value="Self-evaluation"/>
          <xsd:enumeration value="Peer Review"/>
          <xsd:enumeration value="Priority Review"/>
          <xsd:enumeration value="Support and Intervention"/>
          <xsd:enumeration value="School Review Panel"/>
          <xsd:enumeration value="Intervention Panel"/>
          <xsd:enumeration value="Planning"/>
          <xsd:enumeration value="Reporting"/>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 xmlns="ffb1cde5-301d-4270-be8d-4be24e48ad3c">Peer Review</P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29FD-5365-4850-8B06-2EF390972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1cde5-301d-4270-be8d-4be24e48a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4E9A6-C30E-4E88-B8D6-D918EFA73467}">
  <ds:schemaRefs>
    <ds:schemaRef ds:uri="http://schemas.microsoft.com/sharepoint/v3/contenttype/forms"/>
  </ds:schemaRefs>
</ds:datastoreItem>
</file>

<file path=customXml/itemProps3.xml><?xml version="1.0" encoding="utf-8"?>
<ds:datastoreItem xmlns:ds="http://schemas.openxmlformats.org/officeDocument/2006/customXml" ds:itemID="{E2B681B6-637B-4EEE-BBE0-2B0610E7AD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ffb1cde5-301d-4270-be8d-4be24e48ad3c"/>
    <ds:schemaRef ds:uri="http://www.w3.org/XML/1998/namespace"/>
    <ds:schemaRef ds:uri="http://purl.org/dc/dcmitype/"/>
  </ds:schemaRefs>
</ds:datastoreItem>
</file>

<file path=customXml/itemProps4.xml><?xml version="1.0" encoding="utf-8"?>
<ds:datastoreItem xmlns:ds="http://schemas.openxmlformats.org/officeDocument/2006/customXml" ds:itemID="{78340D0A-1A8E-4908-AA34-681D0867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6401</Words>
  <Characters>36486</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Peer Review Report template V3</vt:lpstr>
    </vt:vector>
  </TitlesOfParts>
  <Company>DEECD</Company>
  <LinksUpToDate>false</LinksUpToDate>
  <CharactersWithSpaces>42802</CharactersWithSpaces>
  <SharedDoc>false</SharedDoc>
  <HLinks>
    <vt:vector size="24" baseType="variant">
      <vt:variant>
        <vt:i4>7798886</vt:i4>
      </vt:variant>
      <vt:variant>
        <vt:i4>14</vt:i4>
      </vt:variant>
      <vt:variant>
        <vt:i4>0</vt:i4>
      </vt:variant>
      <vt:variant>
        <vt:i4>5</vt:i4>
      </vt:variant>
      <vt:variant>
        <vt:lpwstr/>
      </vt:variant>
      <vt:variant>
        <vt:lpwstr>_5._Resources</vt:lpwstr>
      </vt:variant>
      <vt:variant>
        <vt:i4>1769527</vt:i4>
      </vt:variant>
      <vt:variant>
        <vt:i4>11</vt:i4>
      </vt:variant>
      <vt:variant>
        <vt:i4>0</vt:i4>
      </vt:variant>
      <vt:variant>
        <vt:i4>5</vt:i4>
      </vt:variant>
      <vt:variant>
        <vt:lpwstr/>
      </vt:variant>
      <vt:variant>
        <vt:lpwstr>_Toc274059424</vt:lpwstr>
      </vt:variant>
      <vt:variant>
        <vt:i4>1769527</vt:i4>
      </vt:variant>
      <vt:variant>
        <vt:i4>8</vt:i4>
      </vt:variant>
      <vt:variant>
        <vt:i4>0</vt:i4>
      </vt:variant>
      <vt:variant>
        <vt:i4>5</vt:i4>
      </vt:variant>
      <vt:variant>
        <vt:lpwstr/>
      </vt:variant>
      <vt:variant>
        <vt:lpwstr>_Toc274059422</vt:lpwstr>
      </vt:variant>
      <vt:variant>
        <vt:i4>1769527</vt:i4>
      </vt:variant>
      <vt:variant>
        <vt:i4>2</vt:i4>
      </vt:variant>
      <vt:variant>
        <vt:i4>0</vt:i4>
      </vt:variant>
      <vt:variant>
        <vt:i4>5</vt:i4>
      </vt:variant>
      <vt:variant>
        <vt:lpwstr/>
      </vt:variant>
      <vt:variant>
        <vt:lpwstr>_Toc274059421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Report template V3</dc:title>
  <dc:creator>Author</dc:creator>
  <cp:lastModifiedBy>Kennedy, Heather J</cp:lastModifiedBy>
  <cp:revision>2</cp:revision>
  <cp:lastPrinted>2015-10-20T23:33:00Z</cp:lastPrinted>
  <dcterms:created xsi:type="dcterms:W3CDTF">2017-06-16T04:56:00Z</dcterms:created>
  <dcterms:modified xsi:type="dcterms:W3CDTF">2017-06-16T04:56:00Z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06</vt:lpwstr>
  </property>
  <property fmtid="{D5CDD505-2E9C-101B-9397-08002B2CF9AE}" pid="3" name="Word Ver">
    <vt:lpwstr>2003</vt:lpwstr>
  </property>
  <property fmtid="{D5CDD505-2E9C-101B-9397-08002B2CF9AE}" pid="4" name="ContentTypeId">
    <vt:lpwstr>0x010100EFC6FCC8B59BC7488055298B9CF05E2E</vt:lpwstr>
  </property>
</Properties>
</file>